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Nursing</w:t>
      </w:r>
      <w:r>
        <w:t xml:space="preserve"> </w:t>
      </w:r>
      <w:r>
        <w:t xml:space="preserve">Staff</w:t>
      </w:r>
      <w:r>
        <w:t xml:space="preserve"> </w:t>
      </w:r>
      <w:r>
        <w:t xml:space="preserve">in</w:t>
      </w:r>
      <w:r>
        <w:t xml:space="preserve"> </w:t>
      </w:r>
      <w:r>
        <w:t xml:space="preserve">China</w:t>
      </w:r>
      <w:r>
        <w:t xml:space="preserve"> </w:t>
      </w:r>
      <w:r>
        <w:t xml:space="preserve">Shanghai</w:t>
      </w:r>
    </w:p>
    <w:bookmarkStart w:id="32" w:name="Xe0f1fe166c5d91190c7db8d15c3e4faee47dc8e"/>
    <w:p>
      <w:pPr>
        <w:pStyle w:val="Heading1"/>
      </w:pPr>
      <w:r>
        <w:t xml:space="preserve">Project Report: Strategic Optimization of Nursing Services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and Regional Health Directors</w:t>
      </w:r>
      <w:r>
        <w:br/>
      </w:r>
      <w:r>
        <w:rPr>
          <w:bCs/>
          <w:b/>
        </w:rPr>
        <w:t xml:space="preserve">From:</w:t>
      </w:r>
      <w:r>
        <w:t xml:space="preserve"> </w:t>
      </w:r>
      <w:r>
        <w:t xml:space="preserve">Project Management Office, International Healthcare Division</w:t>
      </w:r>
      <w:r>
        <w:br/>
      </w:r>
      <w:r>
        <w:rPr>
          <w:bCs/>
          <w:b/>
        </w:rPr>
        <w:t xml:space="preserve">Subject:</w:t>
      </w:r>
      <w:r>
        <w:t xml:space="preserve"> </w:t>
      </w:r>
      <w:r>
        <w:t xml:space="preserve">Enhancing the Role and Efficiency of the Nurse Workforce in China Shanghai</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initiatives undertaken to optimize nursing services within the rapidly evolving healthcare landscape of China Shanghai. As one of Asia’s most dynamic metropolitan areas, China Shanghai faces unique demographic and medical challenges that necessitate a robust, highly skilled, and culturally competent nursing workforce. The core objective of this project is to elevate the standard of care by redefining the scope, training, and integration of the Nurse role in major hospitals across China Shanghai. This report outlines the current challenges, proposed solutions regarding nurse-to-patient ratios and technology integration, financial implications, and a roadmap for implementation tailored specifically to the regulatory and cultural environment of China Shanghai.</w:t>
      </w:r>
    </w:p>
    <w:bookmarkEnd w:id="20"/>
    <w:bookmarkStart w:id="21" w:name="Xe5ed0e5a71eac8c899d6ac072abdb695ff38832"/>
    <w:p>
      <w:pPr>
        <w:pStyle w:val="Heading2"/>
      </w:pPr>
      <w:r>
        <w:t xml:space="preserve">2. Background and Context: The Landscape of Healthcare in China Shanghai</w:t>
      </w:r>
    </w:p>
    <w:p>
      <w:pPr>
        <w:pStyle w:val="FirstParagraph"/>
      </w:pPr>
      <w:r>
        <w:t xml:space="preserve">The healthcare system in China Shanghai is characterized by high patient volumes, advanced medical technology adoption rates, and an aging population that requires chronic care management. In recent years, the municipal government of China Shanghai has issued directives to improve public health outcomes, placing significant pressure on hospital infrastructure. Within this context, the Nurse is no longer viewed merely as an auxiliary support staff but as a critical clinical partner in patient recovery and health education. However, historical data indicates that nurse burnout rates are elevated due to administrative burdens and inefficient workflows. This Project Report aims to address these inefficiencies by restructuring how the Nurse interacts with digital health records and patient populations in China Shanghai hospitals.</w:t>
      </w:r>
    </w:p>
    <w:bookmarkEnd w:id="21"/>
    <w:bookmarkStart w:id="22" w:name="problem-statement"/>
    <w:p>
      <w:pPr>
        <w:pStyle w:val="Heading2"/>
      </w:pPr>
      <w:r>
        <w:t xml:space="preserve">3. Problem Statement</w:t>
      </w:r>
    </w:p>
    <w:p>
      <w:pPr>
        <w:pStyle w:val="FirstParagraph"/>
      </w:pPr>
      <w:r>
        <w:t xml:space="preserve">Despite high educational standards, several systemic issues hinder the full potential of nursing staff in China Shanghai:</w:t>
      </w:r>
    </w:p>
    <w:p>
      <w:pPr>
        <w:numPr>
          <w:ilvl w:val="0"/>
          <w:numId w:val="1001"/>
        </w:numPr>
        <w:pStyle w:val="Compact"/>
      </w:pPr>
      <w:r>
        <w:rPr>
          <w:bCs/>
          <w:b/>
        </w:rPr>
        <w:t xml:space="preserve">Administrative Burden:</w:t>
      </w:r>
      <w:r>
        <w:t xml:space="preserve">Nurses often spend up to 40% of their shift on non-clinical documentation due to fragmented electronic health record (EHR) systems.</w:t>
      </w:r>
    </w:p>
    <w:p>
      <w:pPr>
        <w:numPr>
          <w:ilvl w:val="0"/>
          <w:numId w:val="1001"/>
        </w:numPr>
        <w:pStyle w:val="Compact"/>
      </w:pPr>
      <w:r>
        <w:rPr>
          <w:bCs/>
          <w:b/>
        </w:rPr>
        <w:t xml:space="preserve">Labor Shortages:</w:t>
      </w:r>
      <w:r>
        <w:t xml:space="preserve">The demand for specialized care in China Shanghai outpaces the current supply of qualified nursing professionals, leading to excessive overtime and reduced quality of life for staff.</w:t>
      </w:r>
    </w:p>
    <w:p>
      <w:pPr>
        <w:numPr>
          <w:ilvl w:val="0"/>
          <w:numId w:val="1001"/>
        </w:numPr>
        <w:pStyle w:val="Compact"/>
      </w:pPr>
      <w:r>
        <w:rPr>
          <w:bCs/>
          <w:b/>
        </w:rPr>
        <w:t xml:space="preserve">Role Ambiguity:</w:t>
      </w:r>
      <w:r>
        <w:t xml:space="preserve">In many instances within China Shanghai, the scope of practice for nurses remains rigidly defined, preventing them from utilizing advanced skills in preventative care and chronic disease monitoring.</w:t>
      </w:r>
    </w:p>
    <w:bookmarkEnd w:id="22"/>
    <w:bookmarkStart w:id="23" w:name="project-objectives"/>
    <w:p>
      <w:pPr>
        <w:pStyle w:val="Heading2"/>
      </w:pPr>
      <w:r>
        <w:t xml:space="preserve">4. Project Objectives</w:t>
      </w:r>
    </w:p>
    <w:p>
      <w:pPr>
        <w:pStyle w:val="FirstParagraph"/>
      </w:pPr>
      <w:r>
        <w:t xml:space="preserve">The primary goals of this initiative are centered on empowering the Nurse to deliver superior care within the China Shanghai healthcare ecosystem:</w:t>
      </w:r>
    </w:p>
    <w:p>
      <w:pPr>
        <w:numPr>
          <w:ilvl w:val="0"/>
          <w:numId w:val="1002"/>
        </w:numPr>
        <w:pStyle w:val="Compact"/>
      </w:pPr>
      <w:r>
        <w:rPr>
          <w:bCs/>
          <w:b/>
        </w:rPr>
        <w:t xml:space="preserve">Patient-Centered Care Models:</w:t>
      </w:r>
      <w:r>
        <w:t xml:space="preserve">To implement a nurse-led triage system that reduces waiting times by 15% in outpatient clinics across China Shanghai.</w:t>
      </w:r>
    </w:p>
    <w:p>
      <w:pPr>
        <w:numPr>
          <w:ilvl w:val="0"/>
          <w:numId w:val="1002"/>
        </w:numPr>
        <w:pStyle w:val="Compact"/>
      </w:pPr>
      <w:r>
        <w:rPr>
          <w:bCs/>
          <w:b/>
        </w:rPr>
        <w:t xml:space="preserve">Digital Integration:</w:t>
      </w:r>
      <w:r>
        <w:t xml:space="preserve">To deploy AI-assisted documentation tools specifically designed for the Chinese language interface, allowing the Nurse to reclaim clinical time.</w:t>
      </w:r>
    </w:p>
    <w:p>
      <w:pPr>
        <w:numPr>
          <w:ilvl w:val="0"/>
          <w:numId w:val="1002"/>
        </w:numPr>
        <w:pStyle w:val="Compact"/>
      </w:pPr>
      <w:r>
        <w:rPr>
          <w:bCs/>
          <w:b/>
        </w:rPr>
        <w:t xml:space="preserve">Professional Development:</w:t>
      </w:r>
      <w:r>
        <w:t xml:space="preserve">To establish a continuous learning platform focused on geriatric care and acute trauma response, relevant to the demographics of China Shanghai.</w:t>
      </w:r>
    </w:p>
    <w:bookmarkEnd w:id="23"/>
    <w:bookmarkStart w:id="28" w:name="strategic-implementation-plan"/>
    <w:p>
      <w:pPr>
        <w:pStyle w:val="Heading2"/>
      </w:pPr>
      <w:r>
        <w:t xml:space="preserve">5. Strategic Implementation Plan</w:t>
      </w:r>
    </w:p>
    <w:bookmarkStart w:id="24" w:name="X4e9f8a88274638a53617ddf63cd7ac36f2089ba"/>
    <w:p>
      <w:pPr>
        <w:pStyle w:val="Heading3"/>
      </w:pPr>
      <w:r>
        <w:t xml:space="preserve">Phase 1: Needs Assessment and Stakeholder Engagement (Months 1-3)</w:t>
      </w:r>
    </w:p>
    <w:p>
      <w:pPr>
        <w:pStyle w:val="FirstParagraph"/>
      </w:pPr>
      <w:r>
        <w:t xml:space="preserve">This phase involves conducting surveys among nursing staff in major hospitals in China Shanghai to identify specific pain points. Focus groups will include head nurses, junior staff, and hospital administrators. The goal is to understand the local nuances of working as a Nurse within the specific hospital culture of China Shanghai.</w:t>
      </w:r>
    </w:p>
    <w:bookmarkEnd w:id="24"/>
    <w:bookmarkStart w:id="25" w:name="X7ee46503ee9f9b5cdea18fc92f61c3cd81145b5"/>
    <w:p>
      <w:pPr>
        <w:pStyle w:val="Heading3"/>
      </w:pPr>
      <w:r>
        <w:t xml:space="preserve">Phase 2: Technology Deployment and Workflow Redesign (Months 4-9)</w:t>
      </w:r>
    </w:p>
    <w:p>
      <w:pPr>
        <w:pStyle w:val="FirstParagraph"/>
      </w:pPr>
      <w:r>
        <w:t xml:space="preserve">We will introduce integrated mobile nursing units (iPads equipped with secure EHR access) to allow bedside documentation. This technology is customized for the local IT infrastructure prevalent in China Shanghai hospitals. Training sessions will focus on data privacy regulations under Chinese law, ensuring that the Nurse feels confident and compliant when handling sensitive patient information.</w:t>
      </w:r>
    </w:p>
    <w:bookmarkEnd w:id="25"/>
    <w:bookmarkStart w:id="26" w:name="X07f43f0220924996d1c47581368cd033f3edbbd"/>
    <w:p>
      <w:pPr>
        <w:pStyle w:val="Heading3"/>
      </w:pPr>
      <w:r>
        <w:t xml:space="preserve">Phase 3: Pilot Program in Selected Facilities (Months 10-15)</w:t>
      </w:r>
    </w:p>
    <w:p>
      <w:pPr>
        <w:pStyle w:val="FirstParagraph"/>
      </w:pPr>
      <w:r>
        <w:t xml:space="preserve">A pilot program will be launched in three tertiary care hospitals located in the central districts of China Shanghai. These facilities were selected due to their high patient throughput and representative mix of urban demographics. Key performance indicators (KPIs) will include nurse satisfaction scores, patient satisfaction ratings, and error rates in medication administration.</w:t>
      </w:r>
    </w:p>
    <w:bookmarkEnd w:id="26"/>
    <w:bookmarkStart w:id="27" w:name="X8c6d4665907367df09723518801b4fa305f5e2f"/>
    <w:p>
      <w:pPr>
        <w:pStyle w:val="Heading3"/>
      </w:pPr>
      <w:r>
        <w:t xml:space="preserve">Phase 4: Evaluation and Scale-Up (Months 16-24)</w:t>
      </w:r>
    </w:p>
    <w:p>
      <w:pPr>
        <w:pStyle w:val="FirstParagraph"/>
      </w:pPr>
      <w:r>
        <w:t xml:space="preserve">Data collected from the pilot sites will be analyzed to refine protocols before a city-wide rollout across all public hospitals in China Shanghai. Success metrics will be compared against baseline data established in Phase 1.</w:t>
      </w:r>
    </w:p>
    <w:bookmarkEnd w:id="27"/>
    <w:bookmarkEnd w:id="28"/>
    <w:bookmarkStart w:id="29" w:name="X6f95f52e2dffc157af5ba069e6f07fe8e6ed361"/>
    <w:p>
      <w:pPr>
        <w:pStyle w:val="Heading2"/>
      </w:pPr>
      <w:r>
        <w:t xml:space="preserve">6. Financial Implications and Resource Allocation</w:t>
      </w:r>
    </w:p>
    <w:p>
      <w:pPr>
        <w:pStyle w:val="FirstParagraph"/>
      </w:pPr>
      <w:r>
        <w:t xml:space="preserve">The financial model for this project accounts for the cost of technology licenses, training workshops, and potential temporary staffing increases to support the transition period. While initial capital expenditure is significant, projections indicate a return on investment through reduced readmission rates and increased patient throughput efficiency. Furthermore, improving the working conditions of the Nurse in China Shanghai is expected to reduce turnover costs, which have historically been high due to burnout-related resignations.</w:t>
      </w:r>
    </w:p>
    <w:bookmarkEnd w:id="29"/>
    <w:bookmarkStart w:id="30" w:name="risk-management"/>
    <w:p>
      <w:pPr>
        <w:pStyle w:val="Heading2"/>
      </w:pPr>
      <w:r>
        <w:t xml:space="preserve">7. Risk Management</w:t>
      </w:r>
    </w:p>
    <w:p>
      <w:pPr>
        <w:pStyle w:val="FirstParagraph"/>
      </w:pPr>
      <w:r>
        <w:t xml:space="preserve">Potential risks include resistance to change among senior medical staff and technical failures during digital integration. To mitigate these, we will employ a change management strategy that emphasizes the collaborative benefits for all healthcare providers in China Shanghai. Additionally, robust IT support teams will be stationed on-site during the initial rollout phases to ensure immediate resolution of any technical issues faced by the Nurse team.</w:t>
      </w:r>
    </w:p>
    <w:bookmarkEnd w:id="30"/>
    <w:bookmarkStart w:id="31" w:name="conclusion"/>
    <w:p>
      <w:pPr>
        <w:pStyle w:val="Heading2"/>
      </w:pPr>
      <w:r>
        <w:t xml:space="preserve">8. Conclusion</w:t>
      </w:r>
    </w:p>
    <w:p>
      <w:pPr>
        <w:pStyle w:val="FirstParagraph"/>
      </w:pPr>
      <w:r>
        <w:t xml:space="preserve">This Project Report underscores the critical necessity of modernizing nursing practices within China Shanghai’s healthcare system. By recognizing the vital role of the Nurse and providing them with adequate tools, support, and clear pathways for professional growth, we can significantly enhance patient outcomes. The successful implementation of this plan will not only address immediate operational challenges but also set a benchmark for nursing excellence in other regions across China. It is imperative that stakeholders commit to this vision to ensure sustainable healthcare delivery in one of the world’s most populous and economically vital cities, China Shanghai.</w:t>
      </w:r>
    </w:p>
    <w:p>
      <w:pPr>
        <w:pStyle w:val="BodyText"/>
      </w:pPr>
      <w:r>
        <w:rPr>
          <w:bCs/>
          <w:b/>
        </w:rPr>
        <w:t xml:space="preserve">Note:</w:t>
      </w:r>
      <w:r>
        <w:t xml:space="preserve"> </w:t>
      </w:r>
      <w:r>
        <w:t xml:space="preserve">All strategies outlined herein adhere strictly to the local labor laws and medical regulations governing nursing practice in China Shanghai.</w:t>
      </w:r>
    </w:p>
    <w:p>
      <w:pPr>
        <w:pStyle w:val="BodyText"/>
      </w:pPr>
      <w:r>
        <w:t xml:space="preserve">End of Project Report | Confidential Document for Internal Review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Nursing Staff in China Shanghai</dc:title>
  <dc:creator/>
  <dc:language>en</dc:language>
  <cp:keywords/>
  <dcterms:created xsi:type="dcterms:W3CDTF">2026-07-30T02:15:31Z</dcterms:created>
  <dcterms:modified xsi:type="dcterms:W3CDTF">2026-07-30T02:15:31Z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