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Nurses</w:t>
      </w:r>
      <w:r>
        <w:t xml:space="preserve"> </w:t>
      </w:r>
      <w:r>
        <w:t xml:space="preserve">in</w:t>
      </w:r>
      <w:r>
        <w:t xml:space="preserve"> </w:t>
      </w:r>
      <w:r>
        <w:t xml:space="preserve">Colombia</w:t>
      </w:r>
      <w:r>
        <w:t xml:space="preserve"> </w:t>
      </w:r>
      <w:r>
        <w:t xml:space="preserve">Bogotá</w:t>
      </w:r>
    </w:p>
    <w:bookmarkStart w:id="27" w:name="X9ffa8616535027fc1b03e4fec18f0c47e48bd3a"/>
    <w:p>
      <w:pPr>
        <w:pStyle w:val="Heading1"/>
      </w:pPr>
      <w:r>
        <w:t xml:space="preserve">Project Report: Enhancing Healthcare Delivery Through Professional Nursing Standards in Colombia Bogotá</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Ministry of Health and Social Protection, Bogotá City Administration</w:t>
      </w:r>
      <w:r>
        <w:br/>
      </w:r>
      <w:r>
        <w:rPr>
          <w:bCs/>
          <w:b/>
        </w:rPr>
        <w:t xml:space="preserve">From:</w:t>
      </w:r>
      <w:r>
        <w:t xml:space="preserve"> </w:t>
      </w:r>
      <w:r>
        <w:t xml:space="preserve">Strategic Healthcare Planning Committee</w:t>
      </w:r>
      <w:r>
        <w:br/>
      </w:r>
      <w:r>
        <w:rPr>
          <w:iCs/>
          <w:i/>
          <w:vertAlign w:val="subscript"/>
        </w:rPr>
        <w:t xml:space="preserve">This document serves as a comprehensive Project Report analyzing the critical integration and expansion of the Nurse profession within the healthcare infrastructure of Colombia Bogotá.</w:t>
      </w:r>
    </w:p>
    <w:bookmarkStart w:id="20" w:name="executive-summary"/>
    <w:p>
      <w:pPr>
        <w:pStyle w:val="Heading2"/>
      </w:pPr>
      <w:r>
        <w:t xml:space="preserve">1. Executive Summary</w:t>
      </w:r>
    </w:p>
    <w:p>
      <w:pPr>
        <w:pStyle w:val="FirstParagraph"/>
      </w:pPr>
      <w:r>
        <w:t xml:space="preserve">The healthcare landscape in Colombia is undergoing significant transformation, driven by demographic shifts, epidemiological changes, and universal health coverage mandates. This Project Report focuses specifically on the capital region of Colombia Bogotá, a metropolis with complex urban health challenges and diverse socioeconomic disparities. The central thesis of this report is that strengthening the role of the Nurse is not merely an operational necessity but a strategic imperative for improving public health outcomes in Colombia Bogotá. By analyzing current gaps in primary care, hospital efficiency, and community outreach, this document outlines how specialized Nursing teams can serve as the backbone of sustainable healthcare delivery.</w:t>
      </w:r>
    </w:p>
    <w:bookmarkEnd w:id="20"/>
    <w:bookmarkStart w:id="21" w:name="X4853ab9894f254db82c02c40c1982a1dfcdeb43"/>
    <w:p>
      <w:pPr>
        <w:pStyle w:val="Heading2"/>
      </w:pPr>
      <w:r>
        <w:t xml:space="preserve">2. Contextual Background: The Healthcare Landscape of Colombia Bogotá</w:t>
      </w:r>
    </w:p>
    <w:p>
      <w:pPr>
        <w:pStyle w:val="FirstParagraph"/>
      </w:pPr>
      <w:r>
        <w:t xml:space="preserve">Bogotá serves as the political and economic heart of Colombia, yet its healthcare system faces unique pressures. As a major urban center in Colombia Bogotá, the city experiences high population density alongside significant informal settlement areas where access to medical care is often limited. The epidemiological profile of the region has shifted from purely infectious diseases to a high prevalence of non-communicable chronic conditions such as diabetes, hypertension, and cardiovascular diseases.</w:t>
      </w:r>
    </w:p>
    <w:p>
      <w:pPr>
        <w:pStyle w:val="BodyText"/>
      </w:pPr>
      <w:r>
        <w:t xml:space="preserve">In this context, the traditional model of care—predominantly doctor-centered and hospital-centric—is proving insufficient to meet demand. There is a growing consensus among health policymakers that the efficiency of healthcare systems in Colombia Bogotá can be significantly improved by delegating appropriate clinical tasks to qualified Nursing professionals. This shift allows physicians to focus on complex diagnoses while Nurses manage chronic disease monitoring, patient education, and preventive care.</w:t>
      </w:r>
    </w:p>
    <w:bookmarkEnd w:id="21"/>
    <w:bookmarkStart w:id="22" w:name="Xab805a160e0b6954b5e14e74b274d0c5b490d4d"/>
    <w:p>
      <w:pPr>
        <w:pStyle w:val="Heading2"/>
      </w:pPr>
      <w:r>
        <w:t xml:space="preserve">3. The Strategic Value of the Nurse in Primary Care</w:t>
      </w:r>
    </w:p>
    <w:p>
      <w:pPr>
        <w:pStyle w:val="FirstParagraph"/>
      </w:pPr>
      <w:r>
        <w:t xml:space="preserve">The role of the Nurse extends far beyond basic patient assistance; they are essential providers in primary healthcare units across Colombia Bogotá. In many rural and semi-urban sectors surrounding Bogotá, Nurses often serve as the first point of contact for patients. This report highlights three key areas where Nursing interventions have demonstrated high impact:</w:t>
      </w:r>
    </w:p>
    <w:p>
      <w:pPr>
        <w:numPr>
          <w:ilvl w:val="0"/>
          <w:numId w:val="1001"/>
        </w:numPr>
        <w:pStyle w:val="Compact"/>
      </w:pPr>
      <w:r>
        <w:rPr>
          <w:bCs/>
          <w:b/>
        </w:rPr>
        <w:t xml:space="preserve">Chronic Disease Management:</w:t>
      </w:r>
      <w:r>
        <w:t xml:space="preserve"> </w:t>
      </w:r>
      <w:r>
        <w:t xml:space="preserve">The management of diabetes and hypertension requires continuous monitoring rather than sporadic visits. In Colombia Bogotá, Nurses are increasingly taking leadership roles in multidisciplinary teams to educate patients on lifestyle modifications, medication adherence, and self-monitoring techniques.</w:t>
      </w:r>
    </w:p>
    <w:p>
      <w:pPr>
        <w:numPr>
          <w:ilvl w:val="0"/>
          <w:numId w:val="1001"/>
        </w:numPr>
        <w:pStyle w:val="Compact"/>
      </w:pPr>
      <w:r>
        <w:rPr>
          <w:bCs/>
          <w:b/>
        </w:rPr>
        <w:t xml:space="preserve">Vaccination Campaigns:</w:t>
      </w:r>
      <w:r>
        <w:t xml:space="preserve"> </w:t>
      </w:r>
      <w:r>
        <w:t xml:space="preserve">During public health emergencies or routine immunization drives in Colombia Bogotá, Nurses are the logistical and clinical engine behind successful campaigns. Their ability to triage patients and administer vaccines efficiently is critical for herd immunity.</w:t>
      </w:r>
    </w:p>
    <w:p>
      <w:pPr>
        <w:numPr>
          <w:ilvl w:val="0"/>
          <w:numId w:val="1001"/>
        </w:numPr>
        <w:pStyle w:val="Compact"/>
      </w:pPr>
      <w:r>
        <w:rPr>
          <w:bCs/>
          <w:b/>
        </w:rPr>
        <w:t xml:space="preserve">Mental Health Support:</w:t>
      </w:r>
      <w:r>
        <w:t xml:space="preserve"> </w:t>
      </w:r>
      <w:r>
        <w:t xml:space="preserve">With rising rates of anxiety and depression in urban populations, trained Nurses play a vital role in initial psychological assessment and referral pathways, bridging the gap between general practice and specialized psychiatric care.</w:t>
      </w:r>
    </w:p>
    <w:bookmarkEnd w:id="22"/>
    <w:bookmarkStart w:id="23" w:name="Xc47e8886c9a774716505f8ee6c03f39ebe4736a"/>
    <w:p>
      <w:pPr>
        <w:pStyle w:val="Heading2"/>
      </w:pPr>
      <w:r>
        <w:t xml:space="preserve">4. Challenges Faced by the Nursing Workforce</w:t>
      </w:r>
    </w:p>
    <w:p>
      <w:pPr>
        <w:pStyle w:val="FirstParagraph"/>
      </w:pPr>
      <w:r>
        <w:t xml:space="preserve">Despite their critical importance, the nursing workforce in Colombia Bogotá faces several structural challenges that hinder optimal performance. First, there is a disparity in working conditions between public and private health institutions. Nurses in underserved areas of Colombia Bogotá often work with inadequate resources and higher patient-to-nurse ratios compared to affluent northern districts.</w:t>
      </w:r>
    </w:p>
    <w:p>
      <w:pPr>
        <w:pStyle w:val="BodyText"/>
      </w:pPr>
      <w:r>
        <w:t xml:space="preserve">Secondly, professional development opportunities vary significantly. While the academic standard for Nursing education has risen, there is a need for continuous post-graduate training specifically tailored to the epidemiological realities of Colombia Bogotá. Furthermore, burnout remains a significant issue due to high workloads and emotional stress associated with treating vulnerable populations.</w:t>
      </w:r>
    </w:p>
    <w:bookmarkEnd w:id="23"/>
    <w:bookmarkStart w:id="24" w:name="project-recommendations-and-action-plan"/>
    <w:p>
      <w:pPr>
        <w:pStyle w:val="Heading2"/>
      </w:pPr>
      <w:r>
        <w:t xml:space="preserve">5. Project Recommendations and Action Plan</w:t>
      </w:r>
    </w:p>
    <w:p>
      <w:pPr>
        <w:pStyle w:val="FirstParagraph"/>
      </w:pPr>
      <w:r>
        <w:t xml:space="preserve">To address these challenges and maximize the potential of Nursing in healthcare delivery, this Project Report proposes the following strategic initiatives for implementation in Colombia Bogotá:</w:t>
      </w:r>
    </w:p>
    <w:p>
      <w:pPr>
        <w:numPr>
          <w:ilvl w:val="0"/>
          <w:numId w:val="1002"/>
        </w:numPr>
        <w:pStyle w:val="Compact"/>
      </w:pPr>
      <w:r>
        <w:rPr>
          <w:bCs/>
          <w:b/>
        </w:rPr>
        <w:t xml:space="preserve">Evidence-Based Task Shifting:</w:t>
      </w:r>
      <w:r>
        <w:t xml:space="preserve"> </w:t>
      </w:r>
      <w:r>
        <w:t xml:space="preserve">Regulatory frameworks should be reviewed to formally expand the scope of practice for Nurses in specific areas such as wound care, chronic disease follow-up, and minor procedure assistance. This will optimize resource allocation within hospitals across Colombia Bogotá.</w:t>
      </w:r>
    </w:p>
    <w:p>
      <w:pPr>
        <w:numPr>
          <w:ilvl w:val="0"/>
          <w:numId w:val="1002"/>
        </w:numPr>
        <w:pStyle w:val="Compact"/>
      </w:pPr>
      <w:r>
        <w:rPr>
          <w:bCs/>
          <w:b/>
        </w:rPr>
        <w:t xml:space="preserve">Rural-Urban Rotation Programs:</w:t>
      </w:r>
      <w:r>
        <w:t xml:space="preserve"> </w:t>
      </w:r>
      <w:r>
        <w:t xml:space="preserve">Implement incentives for Nurses to serve in underserved peri-urban areas of Colombia Bogotá. These programs should include housing support and career advancement opportunities to ensure retention.</w:t>
      </w:r>
    </w:p>
    <w:p>
      <w:pPr>
        <w:numPr>
          <w:ilvl w:val="0"/>
          <w:numId w:val="1002"/>
        </w:numPr>
        <w:pStyle w:val="Compact"/>
      </w:pPr>
      <w:r>
        <w:t xml:space="preserve">Digital Health Integration: Train Nurses in the use of telemedicine platforms and electronic health records. By leveraging technology, Nurses in Colombia Bogotá can monitor patients remotely, reducing unnecessary hospital admissions and improving continuity of care.</w:t>
      </w:r>
    </w:p>
    <w:bookmarkEnd w:id="24"/>
    <w:bookmarkStart w:id="25" w:name="expected-outcomes-and-impact-assessment"/>
    <w:p>
      <w:pPr>
        <w:pStyle w:val="Heading2"/>
      </w:pPr>
      <w:r>
        <w:t xml:space="preserve">6. Expected Outcomes and Impact Assessment</w:t>
      </w:r>
    </w:p>
    <w:p>
      <w:pPr>
        <w:pStyle w:val="FirstParagraph"/>
      </w:pPr>
      <w:r>
        <w:t xml:space="preserve">The successful implementation of these nursing-focused strategies is projected to yield significant results for the healthcare system in Colombia Bogotá. We anticipate a reduction in emergency room overcrowding due to better primary care management by Nurses. Additionally, patient satisfaction scores are expected to rise as individuals experience more consistent and empathetic contact with Nursing staff.</w:t>
      </w:r>
    </w:p>
    <w:p>
      <w:pPr>
        <w:pStyle w:val="BodyText"/>
      </w:pPr>
      <w:r>
        <w:t xml:space="preserve">From an economic perspective, investing in advanced Nursing roles offers a high return on investment for the health budget of Colombia Bogotá. Preventive care led by Nurses reduces the long-term costs associated with treating advanced stages of chronic diseases.</w:t>
      </w:r>
    </w:p>
    <w:bookmarkEnd w:id="25"/>
    <w:bookmarkStart w:id="26" w:name="conclusion"/>
    <w:p>
      <w:pPr>
        <w:pStyle w:val="Heading2"/>
      </w:pPr>
      <w:r>
        <w:t xml:space="preserve">7. Conclusion</w:t>
      </w:r>
    </w:p>
    <w:p>
      <w:pPr>
        <w:pStyle w:val="FirstParagraph"/>
      </w:pPr>
      <w:r>
        <w:t xml:space="preserve">This Project Report underscores that the elevation of Nursing standards is indispensable for building a resilient, equitable, and efficient healthcare system in Colombia Bogotá. By recognizing the Nurse as a primary driver of health outcomes rather than just support staff, policymakers can unlock new efficiencies and improve quality of life for millions of citizens. The path forward requires collaborative policy-making between government entities, educational institutions, and healthcare providers to fully empower the Nursing profession.</w:t>
      </w:r>
    </w:p>
    <w:p>
      <w:pPr>
        <w:pStyle w:val="BodyText"/>
      </w:pPr>
      <w:r>
        <w:t xml:space="preserve">We recommend immediate adoption of the proposed action plans to ensure that Colombia Bogotá sets a regional benchmark for nursing excellence and integrated care. The future of healthcare in this dynamic region relies on our ability to support, train, and value every Nurse who serves its communities.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Strategic Role of Nurses in Colombia Bogotá</dc:title>
  <dc:creator/>
  <dc:language>en</dc:language>
  <cp:keywords/>
  <dcterms:created xsi:type="dcterms:W3CDTF">2026-07-29T14:28:40Z</dcterms:created>
  <dcterms:modified xsi:type="dcterms:W3CDTF">2026-07-29T14:28:40Z</dcterms:modified>
</cp:coreProperties>
</file>

<file path=docProps/custom.xml><?xml version="1.0" encoding="utf-8"?>
<Properties xmlns="http://schemas.openxmlformats.org/officeDocument/2006/custom-properties" xmlns:vt="http://schemas.openxmlformats.org/officeDocument/2006/docPropsVTypes"/>
</file>