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Staffing</w:t>
      </w:r>
      <w:r>
        <w:t xml:space="preserve"> </w:t>
      </w:r>
      <w:r>
        <w:t xml:space="preserve">Solutions</w:t>
      </w:r>
      <w:r>
        <w:t xml:space="preserve"> </w:t>
      </w:r>
      <w:r>
        <w:t xml:space="preserve">in</w:t>
      </w:r>
      <w:r>
        <w:t xml:space="preserve"> </w:t>
      </w:r>
      <w:r>
        <w:t xml:space="preserve">Germany</w:t>
      </w:r>
      <w:r>
        <w:t xml:space="preserve"> </w:t>
      </w:r>
      <w:r>
        <w:t xml:space="preserve">Frankfurt</w:t>
      </w:r>
    </w:p>
    <w:bookmarkStart w:id="30" w:name="Xf5a1f1ea2af26459241dca451a76d957b7b64e1"/>
    <w:p>
      <w:pPr>
        <w:pStyle w:val="Heading1"/>
      </w:pPr>
      <w:r>
        <w:t xml:space="preserve">Project Report: Strategic Integration and Deployment of Nursing Personnel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Germany Frankfurt Regional Health Authority</w:t>
      </w:r>
      <w:r>
        <w:br/>
      </w:r>
      <w:r>
        <w:t xml:space="preserve">Project Management Office – Human Resources Division</w:t>
      </w:r>
      <w:r>
        <w:br/>
      </w:r>
      <w:r>
        <w:t xml:space="preserve">Comprehensive Analysis of Nurse Recruitment and Retention Strategies for Germany Frankfurt Healthcare Facilities</w:t>
      </w:r>
    </w:p>
    <w:bookmarkStart w:id="20" w:name="executive-summary"/>
    <w:p>
      <w:pPr>
        <w:pStyle w:val="Heading2"/>
      </w:pPr>
      <w:r>
        <w:t xml:space="preserve">1. Executive Summary</w:t>
      </w:r>
    </w:p>
    <w:p>
      <w:pPr>
        <w:pStyle w:val="FirstParagraph"/>
      </w:pPr>
      <w:r>
        <w:t xml:space="preserve">This Project Report outlines the critical necessity for a robust recruitment and integration strategy specifically tailored to the healthcare landscape of Germany Frankfurt. As one of Europe’s most significant financial hubs, Germany Frankfurt has experienced rapid urbanization and demographic shifts, leading to an unprecedented demand for high-quality medical services. Consequently, the shortage of qualified</w:t>
      </w:r>
      <w:r>
        <w:t xml:space="preserve"> </w:t>
      </w:r>
      <w:r>
        <w:rPr>
          <w:bCs/>
          <w:b/>
        </w:rPr>
        <w:t xml:space="preserve">Nurse</w:t>
      </w:r>
      <w:r>
        <w:t xml:space="preserve"> </w:t>
      </w:r>
      <w:r>
        <w:t xml:space="preserve">professionals has become a bottleneck in maintaining efficient patient care standards within this metropolitan area. This report details the challenges faced by healthcare institutions in Germany Frankfurt, proposes strategic interventions for sourcing international and domestic talent, and emphasizes the importance of cultural integration to ensure long-term retention.</w:t>
      </w:r>
    </w:p>
    <w:bookmarkEnd w:id="20"/>
    <w:bookmarkStart w:id="21" w:name="introduction"/>
    <w:p>
      <w:pPr>
        <w:pStyle w:val="Heading2"/>
      </w:pPr>
      <w:r>
        <w:t xml:space="preserve">2. Introduction</w:t>
      </w:r>
    </w:p>
    <w:p>
      <w:pPr>
        <w:pStyle w:val="FirstParagraph"/>
      </w:pPr>
      <w:r>
        <w:t xml:space="preserve">The healthcare sector in Germany is currently undergoing a structural transformation driven by an aging population and increased life expectancy. Nowhere is this pressure more evident than in Germany Frankfurt, where the density of medical facilities is high, but so too is the patient volume. The role of the</w:t>
      </w:r>
      <w:r>
        <w:t xml:space="preserve"> </w:t>
      </w:r>
      <w:r>
        <w:rPr>
          <w:bCs/>
          <w:b/>
        </w:rPr>
        <w:t xml:space="preserve">Nurse</w:t>
      </w:r>
      <w:r>
        <w:t xml:space="preserve"> </w:t>
      </w:r>
      <w:r>
        <w:t xml:space="preserve">cannot be overstated; they are the backbone of any hospital or clinic system, responsible for direct patient care, administrative coordination, and emergency response.</w:t>
      </w:r>
    </w:p>
    <w:p>
      <w:pPr>
        <w:pStyle w:val="BodyText"/>
      </w:pPr>
      <w:r>
        <w:t xml:space="preserve">However, recent data indicates a significant deficit in nursing staff within Germany Frankfurt. Hospitals are struggling with understaffed wards, leading to increased burnout among existing staff and potential compromises in patient safety. This Project Report aims to address these systemic issues by providing a roadmap for effective workforce planning. It is imperative that local stakeholders recognize the unique context of Germany Frankfurt—a city that is international, diverse, and economically dynamic—as it directly influences how</w:t>
      </w:r>
      <w:r>
        <w:t xml:space="preserve"> </w:t>
      </w:r>
      <w:r>
        <w:rPr>
          <w:bCs/>
          <w:b/>
        </w:rPr>
        <w:t xml:space="preserve">Nurse</w:t>
      </w:r>
      <w:r>
        <w:t xml:space="preserve"> </w:t>
      </w:r>
      <w:r>
        <w:t xml:space="preserve">personnel must be recruited and managed.</w:t>
      </w:r>
    </w:p>
    <w:bookmarkEnd w:id="21"/>
    <w:bookmarkStart w:id="22" w:name="current-challenges-in-the-region"/>
    <w:p>
      <w:pPr>
        <w:pStyle w:val="Heading2"/>
      </w:pPr>
      <w:r>
        <w:t xml:space="preserve">3. Current Challenges in the Region</w:t>
      </w:r>
    </w:p>
    <w:p>
      <w:pPr>
        <w:pStyle w:val="FirstParagraph"/>
      </w:pPr>
      <w:r>
        <w:t xml:space="preserve">The primary challenge facing healthcare providers in Germany Frankfurt is the acute shortage of registered nurses. Several factors contribute to this crisis:</w:t>
      </w:r>
    </w:p>
    <w:p>
      <w:pPr>
        <w:numPr>
          <w:ilvl w:val="0"/>
          <w:numId w:val="1001"/>
        </w:numPr>
        <w:pStyle w:val="Compact"/>
      </w:pPr>
      <w:r>
        <w:rPr>
          <w:bCs/>
          <w:b/>
        </w:rPr>
        <w:t xml:space="preserve">Demographic Aging:</w:t>
      </w:r>
      <w:r>
        <w:t xml:space="preserve"> </w:t>
      </w:r>
      <w:r>
        <w:t xml:space="preserve">The elderly population in Germany Frankfurt is growing, requiring more chronic care management and long-term support services.</w:t>
      </w:r>
    </w:p>
    <w:p>
      <w:pPr>
        <w:numPr>
          <w:ilvl w:val="0"/>
          <w:numId w:val="1001"/>
        </w:numPr>
        <w:pStyle w:val="Compact"/>
      </w:pPr>
      <w:r>
        <w:rPr>
          <w:bCs/>
          <w:b/>
        </w:rPr>
        <w:t xml:space="preserve">Burnout and Turnover:</w:t>
      </w:r>
      <w:r>
        <w:t xml:space="preserve"> </w:t>
      </w:r>
      <w:r>
        <w:t xml:space="preserve">Existing nurses face high workloads, leading to mental fatigue. High turnover rates exacerbate the shortage, creating a vicious cycle of recruitment difficulties.</w:t>
      </w:r>
    </w:p>
    <w:p>
      <w:pPr>
        <w:numPr>
          <w:ilvl w:val="0"/>
          <w:numId w:val="1001"/>
        </w:numPr>
        <w:pStyle w:val="Compact"/>
      </w:pPr>
      <w:r>
        <w:rPr>
          <w:bCs/>
          <w:b/>
        </w:rPr>
        <w:t xml:space="preserve">Certification Hurdles:</w:t>
      </w:r>
      <w:r>
        <w:t xml:space="preserve"> </w:t>
      </w:r>
      <w:r>
        <w:t xml:space="preserve">For international candidates, the process of recognizing foreign nursing qualifications in Germany is complex. This bureaucratic barrier prevents many qualified</w:t>
      </w:r>
      <w:r>
        <w:t xml:space="preserve"> </w:t>
      </w:r>
      <w:r>
        <w:rPr>
          <w:bCs/>
          <w:b/>
        </w:rPr>
        <w:t xml:space="preserve">Nurse</w:t>
      </w:r>
      <w:r>
        <w:t xml:space="preserve"> </w:t>
      </w:r>
      <w:r>
        <w:t xml:space="preserve">professionals from joining the workforce quickly.</w:t>
      </w:r>
    </w:p>
    <w:p>
      <w:pPr>
        <w:numPr>
          <w:ilvl w:val="0"/>
          <w:numId w:val="1001"/>
        </w:numPr>
        <w:pStyle w:val="Compact"/>
      </w:pPr>
      <w:r>
        <w:t xml:space="preserve">Livability Costs:: While Germany Frankfurt offers high wages compared to rural areas, the cost of living, particularly housing, is among the highest in Europe. This makes it difficult for entry-level or recently relocated international</w:t>
      </w:r>
      <w:r>
        <w:t xml:space="preserve"> </w:t>
      </w:r>
      <w:r>
        <w:rPr>
          <w:bCs/>
          <w:b/>
        </w:rPr>
        <w:t xml:space="preserve">Nurse</w:t>
      </w:r>
      <w:r>
        <w:t xml:space="preserve"> </w:t>
      </w:r>
      <w:r>
        <w:t xml:space="preserve">staff to settle comfortably.</w:t>
      </w:r>
    </w:p>
    <w:bookmarkEnd w:id="22"/>
    <w:bookmarkStart w:id="26" w:name="strategic-recommendations"/>
    <w:p>
      <w:pPr>
        <w:pStyle w:val="Heading2"/>
      </w:pPr>
      <w:r>
        <w:t xml:space="preserve">4. Strategic Recommendations</w:t>
      </w:r>
    </w:p>
    <w:p>
      <w:pPr>
        <w:pStyle w:val="FirstParagraph"/>
      </w:pPr>
      <w:r>
        <w:t xml:space="preserve">To mitigate these challenges, this Project Report recommends a multi-faceted approach focused on three key pillars: Recruitment, Integration, and Retention.</w:t>
      </w:r>
    </w:p>
    <w:bookmarkStart w:id="23" w:name="enhanced-recruitment-channels"/>
    <w:p>
      <w:pPr>
        <w:pStyle w:val="Heading3"/>
      </w:pPr>
      <w:r>
        <w:t xml:space="preserve">4.1. Enhanced Recruitment Channels</w:t>
      </w:r>
    </w:p>
    <w:p>
      <w:pPr>
        <w:pStyle w:val="FirstParagraph"/>
      </w:pPr>
      <w:r>
        <w:t xml:space="preserve">Hospitals in Germany Frankfurt must expand their recruitment efforts beyond domestic markets. Establishing partnerships with nursing schools in Eastern Europe, Southeast Asia, and other regions with surplus nursing talent is essential. Additionally, digital recruitment platforms should be utilized to target passive candidates who are currently employed but open to better opportunities within the dynamic environment of Germany Frankfurt.</w:t>
      </w:r>
    </w:p>
    <w:bookmarkEnd w:id="23"/>
    <w:bookmarkStart w:id="24" w:name="streamlined-credential-recognition"/>
    <w:p>
      <w:pPr>
        <w:pStyle w:val="Heading3"/>
      </w:pPr>
      <w:r>
        <w:t xml:space="preserve">4.2. Streamlined Credential Recognition</w:t>
      </w:r>
    </w:p>
    <w:p>
      <w:pPr>
        <w:pStyle w:val="FirstParagraph"/>
      </w:pPr>
      <w:r>
        <w:t xml:space="preserve">A dedicated task force should be established within regional health authorities to assist international</w:t>
      </w:r>
      <w:r>
        <w:t xml:space="preserve"> </w:t>
      </w:r>
      <w:r>
        <w:rPr>
          <w:bCs/>
          <w:b/>
        </w:rPr>
        <w:t xml:space="preserve">Nurse</w:t>
      </w:r>
      <w:r>
        <w:t xml:space="preserve"> </w:t>
      </w:r>
      <w:r>
        <w:t xml:space="preserve">applicants in navigating the German recognition process (Anerkennung). This includes providing legal support, language course subsidies, and preparatory knowledge tests for the</w:t>
      </w:r>
      <w:r>
        <w:t xml:space="preserve"> </w:t>
      </w:r>
      <w:r>
        <w:rPr>
          <w:iCs/>
          <w:i/>
        </w:rPr>
        <w:t xml:space="preserve">Kenntnisprüfung</w:t>
      </w:r>
      <w:r>
        <w:t xml:space="preserve"> </w:t>
      </w:r>
      <w:r>
        <w:t xml:space="preserve">(knowledge test) or</w:t>
      </w:r>
      <w:r>
        <w:t xml:space="preserve"> </w:t>
      </w:r>
      <w:r>
        <w:rPr>
          <w:iCs/>
          <w:i/>
        </w:rPr>
        <w:t xml:space="preserve">Anpassungslehrgang</w:t>
      </w:r>
      <w:r>
        <w:t xml:space="preserve"> </w:t>
      </w:r>
      <w:r>
        <w:t xml:space="preserve">(adaptation course). Reducing the time from application to licensure is crucial for immediate workforce impact.</w:t>
      </w:r>
    </w:p>
    <w:bookmarkEnd w:id="24"/>
    <w:bookmarkStart w:id="25" w:name="Xc353ff88a374178214b206ff7ed2bfb1decac1b"/>
    <w:p>
      <w:pPr>
        <w:pStyle w:val="Heading3"/>
      </w:pPr>
      <w:r>
        <w:t xml:space="preserve">4.3. Cultural and Linguistic Integration Programs</w:t>
      </w:r>
    </w:p>
    <w:p>
      <w:pPr>
        <w:pStyle w:val="FirstParagraph"/>
      </w:pPr>
      <w:r>
        <w:t xml:space="preserve">Linguistic proficiency is not just a legal requirement but a patient safety imperative. Comprehensive German language training, specifically focused on medical terminology and colloquial communication, must be provided to all non-native speakers. Furthermore, cultural orientation programs should be implemented to help international</w:t>
      </w:r>
      <w:r>
        <w:t xml:space="preserve"> </w:t>
      </w:r>
      <w:r>
        <w:rPr>
          <w:bCs/>
          <w:b/>
        </w:rPr>
        <w:t xml:space="preserve">Nurse</w:t>
      </w:r>
      <w:r>
        <w:t xml:space="preserve"> </w:t>
      </w:r>
      <w:r>
        <w:t xml:space="preserve">staff understand the hierarchical structures and communication norms typical in German healthcare institutions in Germany Frankfurt.</w:t>
      </w:r>
    </w:p>
    <w:bookmarkEnd w:id="25"/>
    <w:bookmarkEnd w:id="26"/>
    <w:bookmarkStart w:id="27" w:name="implementation-timeline"/>
    <w:p>
      <w:pPr>
        <w:pStyle w:val="Heading2"/>
      </w:pPr>
      <w:r>
        <w:t xml:space="preserve">5. Implementation Timeline</w:t>
      </w:r>
    </w:p>
    <w:p>
      <w:pPr>
        <w:pStyle w:val="FirstParagraph"/>
      </w:pPr>
      <w:r>
        <w:t xml:space="preserve">Date Range</w:t>
      </w:r>
      <w:r>
        <w:br/>
      </w:r>
      <w:r>
        <w:rPr>
          <w:bCs/>
          <w:b/>
        </w:rPr>
        <w:t xml:space="preserve">Nurse</w:t>
      </w:r>
      <w:r>
        <w:br/>
      </w:r>
      <w:r>
        <w:rPr>
          <w:bCs/>
          <w:b/>
        </w:rPr>
        <w:t xml:space="preserve">Germany Frankfurt</w:t>
      </w:r>
    </w:p>
    <w:p>
      <w:pPr>
        <w:pStyle w:val="BodyText"/>
      </w:pPr>
      <w:r>
        <w:t xml:space="preserve">Description of Activities</w:t>
      </w:r>
      <w:r>
        <w:br/>
      </w:r>
      <w:r>
        <w:rPr>
          <w:iCs/>
          <w:i/>
        </w:rPr>
        <w:t xml:space="preserve">(Project Report)</w:t>
      </w:r>
    </w:p>
    <w:p>
      <w:pPr>
        <w:pStyle w:val="BodyText"/>
      </w:pPr>
      <w:r>
        <w:t xml:space="preserve">&lt; tr &gt;&lt; td &gt;1&lt; td &gt;Q1 2024</w:t>
      </w:r>
    </w:p>
    <w:p>
      <w:pPr>
        <w:pStyle w:val="BodyText"/>
      </w:pPr>
      <w:r>
        <w:t xml:space="preserve">Launch international recruitment campaigns and partner with overseas agencies.</w:t>
      </w:r>
    </w:p>
    <w:p>
      <w:pPr>
        <w:pStyle w:val="BodyText"/>
      </w:pPr>
      <w:r>
        <w:t xml:space="preserve">2</w:t>
      </w:r>
    </w:p>
    <w:p>
      <w:pPr>
        <w:pStyle w:val="BodyText"/>
      </w:pPr>
      <w:r>
        <w:t xml:space="preserve">Q1-Q2 2024</w:t>
      </w:r>
    </w:p>
    <w:p>
      <w:pPr>
        <w:pStyle w:val="BodyText"/>
      </w:pPr>
      <w:r>
        <w:t xml:space="preserve">Set up language training centers and legal support desks in Germany Frankfurt.</w:t>
      </w:r>
    </w:p>
    <w:p>
      <w:pPr>
        <w:pStyle w:val="BodyText"/>
      </w:pPr>
      <w:r>
        <w:t xml:space="preserve">&lt; tr &gt;&lt; td &gt;3</w:t>
      </w:r>
    </w:p>
    <w:p>
      <w:pPr>
        <w:pStyle w:val="BodyText"/>
      </w:pPr>
      <w:r>
        <w:t xml:space="preserve">Q3 2024</w:t>
      </w:r>
    </w:p>
    <w:p>
      <w:pPr>
        <w:pStyle w:val="BodyText"/>
      </w:pPr>
      <w:r>
        <w:t xml:space="preserve">Begin onboarding of first batch of international</w:t>
      </w:r>
      <w:r>
        <w:t xml:space="preserve"> </w:t>
      </w:r>
      <w:r>
        <w:rPr>
          <w:bCs/>
          <w:b/>
        </w:rPr>
        <w:t xml:space="preserve">Nurse</w:t>
      </w:r>
      <w:r>
        <w:t xml:space="preserve"> </w:t>
      </w:r>
      <w:r>
        <w:t xml:space="preserve">candidates, focusing on rapid credential recognition processing.</w:t>
      </w:r>
    </w:p>
    <w:p>
      <w:pPr>
        <w:pStyle w:val="BodyText"/>
      </w:pPr>
      <w:r>
        <w:t xml:space="preserve">4</w:t>
      </w:r>
    </w:p>
    <w:p>
      <w:pPr>
        <w:pStyle w:val="BodyText"/>
      </w:pPr>
      <w:r>
        <w:t xml:space="preserve">Q4 2024</w:t>
      </w:r>
    </w:p>
    <w:p>
      <w:pPr>
        <w:pStyle w:val="BodyText"/>
      </w:pPr>
      <w:r>
        <w:t xml:space="preserve">&lt; td &gt;Evaluate initial integration success and adjust strategies based on feedback from</w:t>
      </w:r>
      <w:r>
        <w:t xml:space="preserve"> </w:t>
      </w:r>
      <w:r>
        <w:rPr>
          <w:bCs/>
          <w:b/>
        </w:rPr>
        <w:t xml:space="preserve">Nurse</w:t>
      </w:r>
      <w:r>
        <w:t xml:space="preserve"> </w:t>
      </w:r>
      <w:r>
        <w:t xml:space="preserve">staff in Germany Frankfurt.</w:t>
      </w:r>
    </w:p>
    <w:bookmarkEnd w:id="27"/>
    <w:bookmarkStart w:id="28" w:name="expected-outcomes-and-impact-analysis"/>
    <w:p>
      <w:pPr>
        <w:pStyle w:val="Heading2"/>
      </w:pPr>
      <w:r>
        <w:t xml:space="preserve">6. Expected Outcomes and Impact Analysis</w:t>
      </w:r>
    </w:p>
    <w:p>
      <w:pPr>
        <w:pStyle w:val="FirstParagraph"/>
      </w:pPr>
      <w:r>
        <w:t xml:space="preserve">The successful execution of the strategies outlined in this Project Report will yield significant benefits for healthcare facilities across Germany Frankfurt. By increasing the number of qualified</w:t>
      </w:r>
      <w:r>
        <w:t xml:space="preserve"> </w:t>
      </w:r>
      <w:r>
        <w:rPr>
          <w:bCs/>
          <w:b/>
        </w:rPr>
        <w:t xml:space="preserve">Nurse</w:t>
      </w:r>
      <w:r>
        <w:t xml:space="preserve"> </w:t>
      </w:r>
      <w:r>
        <w:t xml:space="preserve">professionals, hospitals can reduce patient wait times, improve discharge planning efficiency, and enhance overall patient satisfaction scores. Moreover, a supportive environment that facilitates integration will lead to higher job satisfaction and lower turnover rates.</w:t>
      </w:r>
    </w:p>
    <w:p>
      <w:pPr>
        <w:pStyle w:val="BodyText"/>
      </w:pPr>
      <w:r>
        <w:t xml:space="preserve">Economically, retaining a stable nursing workforce reduces the substantial costs associated with constant recruitment and temporary agency staffing. For Germany Frankfurt as a whole, maintaining high standards of healthcare is vital for its status as an international business hub. A healthy population attracts investment, and adequate nursing care ensures that both local residents and expatriates feel secure in their medical needs.</w:t>
      </w:r>
    </w:p>
    <w:bookmarkEnd w:id="28"/>
    <w:bookmarkStart w:id="29" w:name="conclusion"/>
    <w:p>
      <w:pPr>
        <w:pStyle w:val="Heading2"/>
      </w:pPr>
      <w:r>
        <w:t xml:space="preserve">7. Conclusion</w:t>
      </w:r>
    </w:p>
    <w:p>
      <w:pPr>
        <w:pStyle w:val="FirstParagraph"/>
      </w:pPr>
      <w:r>
        <w:t xml:space="preserve">In conclusion, the recruitment and retention of</w:t>
      </w:r>
      <w:r>
        <w:t xml:space="preserve"> </w:t>
      </w:r>
      <w:r>
        <w:rPr>
          <w:bCs/>
          <w:b/>
        </w:rPr>
        <w:t xml:space="preserve">Nurse</w:t>
      </w:r>
      <w:r>
        <w:t xml:space="preserve"> </w:t>
      </w:r>
      <w:r>
        <w:t xml:space="preserve">personnel is not merely a human resources issue but a strategic imperative for the healthcare system in Germany Frankfurt. The unique characteristics of this city—its diversity, economic power, and high cost of living—require tailored solutions that go beyond traditional hiring practices.</w:t>
      </w:r>
    </w:p>
    <w:p>
      <w:pPr>
        <w:pStyle w:val="BodyText"/>
      </w:pPr>
      <w:r>
        <w:t xml:space="preserve">This Project Report has highlighted the urgency of addressing nursing shortages through streamlined recognition processes, robust language training, and cultural integration initiatives. By implementing these recommendations, stakeholders in Germany Frankfurt can build a resilient nursing workforce capable of meeting current demands and preparing for future healthcare challenges. The well-being of the community depends on it; therefore, immediate action is required to secure the future of healthcare delivery in this vital German metropolis.</w:t>
      </w:r>
    </w:p>
    <w:p>
      <w:r>
        <w:pict>
          <v:rect style="width:0;height:1.5pt" o:hralign="center" o:hrstd="t" o:hr="t"/>
        </w:pict>
      </w:r>
    </w:p>
    <w:p>
      <w:pPr>
        <w:pStyle w:val="FirstParagraph"/>
      </w:pPr>
      <w:r>
        <w:rPr>
          <w:iCs/>
          <w:i/>
        </w:rPr>
        <w:t xml:space="preserve">This document serves as an official Project Report regarding Nursing Staffing Solutions in Germany Frankfurt. All data and recommendations are based on current market analyses and regional health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Staffing Solutions in Germany Frankfurt</dc:title>
  <dc:creator/>
  <dc:language>en</dc:language>
  <cp:keywords/>
  <dcterms:created xsi:type="dcterms:W3CDTF">2026-07-30T04:43:40Z</dcterms:created>
  <dcterms:modified xsi:type="dcterms:W3CDTF">2026-07-30T04:43:40Z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