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Nurse</w:t>
      </w:r>
      <w:r>
        <w:t xml:space="preserve"> </w:t>
      </w:r>
      <w:r>
        <w:t xml:space="preserve">Deployment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2" w:name="X3ea10488315be457739b627aadc0aa1acac6146"/>
    <w:p>
      <w:pPr>
        <w:pStyle w:val="Heading1"/>
      </w:pPr>
      <w:r>
        <w:t xml:space="preserve">Project Report: Strategic Implementation of the Nurse Initiative in Indonesia Jakarta</w:t>
      </w:r>
    </w:p>
    <w:bookmarkStart w:id="20" w:name="executive-summary"/>
    <w:p>
      <w:pPr>
        <w:pStyle w:val="Heading2"/>
      </w:pPr>
      <w:r>
        <w:t xml:space="preserve">1. Executive Summary</w:t>
      </w:r>
    </w:p>
    <w:p>
      <w:pPr>
        <w:pStyle w:val="FirstParagraph"/>
      </w:pPr>
      <w:r>
        <w:t xml:space="preserve">This Project Report outlines the strategic framework, operational challenges, and anticipated outcomes of deploying a comprehensive nursing care initiative within the bustling metropolis of Indonesia Jakarta. As one of the most densely populated urban centers in Southeast Asia, Indonesia Jakarta faces unique healthcare disparities that require immediate and structured intervention. The primary objective of this project is to enhance the accessibility, quality, and equity of nursing services across both public and private sectors in Indonesia Jakarta.</w:t>
      </w:r>
    </w:p>
    <w:p>
      <w:pPr>
        <w:pStyle w:val="BodyText"/>
      </w:pPr>
      <w:r>
        <w:t xml:space="preserve">The initiative focuses on bridging the gap between patient needs and available professional care by optimizing nurse-to-patient ratios, implementing advanced training protocols specific to urban health trends in Indonesia Jakarta, and leveraging digital health technologies. This report serves as a foundational document for stakeholders involved in the healthcare infrastructure of Indonesia Jakarta, emphasizing the critical role that every</w:t>
      </w:r>
      <w:r>
        <w:t xml:space="preserve"> </w:t>
      </w:r>
      <w:r>
        <w:t xml:space="preserve">Nurse</w:t>
      </w:r>
      <w:r>
        <w:t xml:space="preserve"> </w:t>
      </w:r>
      <w:r>
        <w:t xml:space="preserve">plays in sustaining public health resilience.</w:t>
      </w:r>
    </w:p>
    <w:bookmarkEnd w:id="20"/>
    <w:bookmarkStart w:id="23" w:name="X685bf7ad4b5351ca838f9b2d089c214af2f86ac"/>
    <w:p>
      <w:pPr>
        <w:pStyle w:val="Heading2"/>
      </w:pPr>
      <w:r>
        <w:t xml:space="preserve">2. Background and Context: The Healthcare Landscape in Indonesia Jakarta</w:t>
      </w:r>
    </w:p>
    <w:p>
      <w:pPr>
        <w:pStyle w:val="FirstParagraph"/>
      </w:pPr>
      <w:r>
        <w:t xml:space="preserve">The healthcare system in Indonesia Jakarta operates under significant pressure due to rapid urbanization, demographic shifts, and a high prevalence of both infectious and non-communicable diseases. Despite economic growth in the capital region, access to consistent nursing care remains uneven. In many lower-income districts of Indonesia Jakarta, community health centers (*Puskesmas*) are severely understaffed.</w:t>
      </w:r>
    </w:p>
    <w:bookmarkStart w:id="21" w:name="demographic-pressures"/>
    <w:p>
      <w:pPr>
        <w:pStyle w:val="Heading3"/>
      </w:pPr>
      <w:r>
        <w:t xml:space="preserve">2.1 Demographic Pressures</w:t>
      </w:r>
    </w:p>
    <w:p>
      <w:pPr>
        <w:pStyle w:val="FirstParagraph"/>
      </w:pPr>
      <w:r>
        <w:t xml:space="preserve">Indonesia Jakarta is home to over 10 million residents within city limits, with a metropolitan population exceeding 30 million. This density creates a high volume of patient interactions daily. The aging population in certain suburban areas of Indonesia Jakarta, combined with a young workforce prone to lifestyle-related diseases such as diabetes and hypertension, necessitates a robust nursing presence for preventive care and chronic disease management.</w:t>
      </w:r>
    </w:p>
    <w:bookmarkEnd w:id="21"/>
    <w:bookmarkStart w:id="22" w:name="the-role-of-the-nurse"/>
    <w:p>
      <w:pPr>
        <w:pStyle w:val="Heading3"/>
      </w:pPr>
      <w:r>
        <w:t xml:space="preserve">2.2 The Role of the Nurse</w:t>
      </w:r>
    </w:p>
    <w:p>
      <w:pPr>
        <w:pStyle w:val="FirstParagraph"/>
      </w:pPr>
      <w:r>
        <w:t xml:space="preserve">In the context of Indonesia Jakarta, the</w:t>
      </w:r>
      <w:r>
        <w:t xml:space="preserve"> </w:t>
      </w:r>
      <w:r>
        <w:t xml:space="preserve">Nurse</w:t>
      </w:r>
      <w:r>
        <w:t xml:space="preserve"> </w:t>
      </w:r>
      <w:r>
        <w:t xml:space="preserve">is not merely an auxiliary staff member but a cornerstone of primary healthcare. Nurses in Indonesia Jakarta often serve as first responders in community settings, health educators, and coordinators for specialist referrals. However, existing workforce data indicates a shortfall of qualified nursing personnel relative to the World Health Organization (WHO) recommendations for urban centers.</w:t>
      </w:r>
    </w:p>
    <w:bookmarkEnd w:id="22"/>
    <w:bookmarkEnd w:id="23"/>
    <w:bookmarkStart w:id="24" w:name="project-objectives"/>
    <w:p>
      <w:pPr>
        <w:pStyle w:val="Heading2"/>
      </w:pPr>
      <w:r>
        <w:t xml:space="preserve">3. Project Objectives</w:t>
      </w:r>
    </w:p>
    <w:p>
      <w:pPr>
        <w:pStyle w:val="FirstParagraph"/>
      </w:pPr>
      <w:r>
        <w:t xml:space="preserve">The core goals of this Project Report’s initiative are designed to address specific deficits in the Indonesia Jakarta healthcare ecosystem:</w:t>
      </w:r>
    </w:p>
    <w:p>
      <w:pPr>
        <w:numPr>
          <w:ilvl w:val="0"/>
          <w:numId w:val="1001"/>
        </w:numPr>
        <w:pStyle w:val="Compact"/>
      </w:pPr>
      <w:r>
        <w:rPr>
          <w:bCs/>
          <w:b/>
        </w:rPr>
        <w:t xml:space="preserve">Achieve Optimal Staffing Ratios:</w:t>
      </w:r>
      <w:r>
        <w:t xml:space="preserve"> </w:t>
      </w:r>
      <w:r>
        <w:t xml:space="preserve">To reduce the nurse-to-patient ratio in public hospitals and clinics across Indonesia Jakarta from the current average of 1:50 to a sustainable 1:25.</w:t>
      </w:r>
    </w:p>
    <w:p>
      <w:pPr>
        <w:numPr>
          <w:ilvl w:val="0"/>
          <w:numId w:val="1001"/>
        </w:numPr>
        <w:pStyle w:val="Compact"/>
      </w:pPr>
      <w:r>
        <w:t xml:space="preserve">Enhance Specialized Training:&gt; To implement continuous professional development (CPD) programs tailored to urban health challenges specific to Indonesia Jakarta, including emergency triage and mental health first aid.</w:t>
      </w:r>
    </w:p>
    <w:p>
      <w:pPr>
        <w:numPr>
          <w:ilvl w:val="0"/>
          <w:numId w:val="1001"/>
        </w:numPr>
        <w:pStyle w:val="Compact"/>
      </w:pPr>
      <w:r>
        <w:rPr>
          <w:bCs/>
          <w:b/>
        </w:rPr>
        <w:t xml:space="preserve">Digital Integration:</w:t>
      </w:r>
      <w:r>
        <w:t xml:space="preserve"> </w:t>
      </w:r>
      <w:r>
        <w:t xml:space="preserve">To deploy electronic health record (EHR) systems that streamline nursing workflows, reducing administrative burden and allowing nurses in Indonesia Jakarta to focus more on direct patient care.</w:t>
      </w:r>
    </w:p>
    <w:p>
      <w:pPr>
        <w:numPr>
          <w:ilvl w:val="0"/>
          <w:numId w:val="1001"/>
        </w:numPr>
        <w:pStyle w:val="Compact"/>
      </w:pPr>
      <w:r>
        <w:rPr>
          <w:bCs/>
          <w:b/>
        </w:rPr>
        <w:t xml:space="preserve">Rural-Urban Mobility Support:</w:t>
      </w:r>
      <w:r>
        <w:t xml:space="preserve"> </w:t>
      </w:r>
      <w:r>
        <w:t xml:space="preserve">To create incentive programs encouraging newly graduated nurses from surrounding provinces to relocate and work in underserved districts within Indonesia Jakarta.</w:t>
      </w:r>
    </w:p>
    <w:bookmarkEnd w:id="24"/>
    <w:bookmarkStart w:id="28" w:name="strategic-implementation-plan"/>
    <w:p>
      <w:pPr>
        <w:pStyle w:val="Heading2"/>
      </w:pPr>
      <w:r>
        <w:t xml:space="preserve">4. Strategic Implementation Plan</w:t>
      </w:r>
    </w:p>
    <w:p>
      <w:pPr>
        <w:pStyle w:val="FirstParagraph"/>
      </w:pPr>
      <w:r>
        <w:t xml:space="preserve">The implementation of this initiative is structured into three phases, each requiring meticulous coordination with local health authorities in Indonesia Jakarta.</w:t>
      </w:r>
    </w:p>
    <w:bookmarkStart w:id="25" w:name="Xd18680ed7a993f913cf197fdb489a1e7231682b"/>
    <w:p>
      <w:pPr>
        <w:pStyle w:val="Heading3"/>
      </w:pPr>
      <w:r>
        <w:t xml:space="preserve">4.1 Phase One: Assessment and Recruitment (Months 1-6)</w:t>
      </w:r>
    </w:p>
    <w:p>
      <w:pPr>
        <w:pStyle w:val="FirstParagraph"/>
      </w:pPr>
      <w:r>
        <w:t xml:space="preserve">This phase involves a comprehensive audit of nursing staff numbers across all public facilities in Indonesia Jakarta. Simultaneously, recruitment drives will be launched targeting nursing graduates from top universities in Java and surrounding regions. Priority will be given to candidates willing to serve in high-need areas of Indonesia Jakarta, such as North Jakarta (*Jakarta Utara*) and East Jakarta (*Jakarta Timur*).</w:t>
      </w:r>
    </w:p>
    <w:bookmarkEnd w:id="25"/>
    <w:bookmarkStart w:id="26" w:name="Xbc4e420237aa39140433de344151b357773ca45"/>
    <w:p>
      <w:pPr>
        <w:pStyle w:val="Heading3"/>
      </w:pPr>
      <w:r>
        <w:t xml:space="preserve">4.2 Phase Two: Training and Infrastructure Development (Months 7-18)</w:t>
      </w:r>
    </w:p>
    <w:p>
      <w:pPr>
        <w:pStyle w:val="FirstParagraph"/>
      </w:pPr>
      <w:r>
        <w:t xml:space="preserve">Newly recruited nurses will undergo an intensive orientation program focused on the specific epidemiological profile of Indonesia Jakarta. This includes training for handling dengue fever outbreaks, respiratory issues related to urban pollution, and maternal health support. Concurrently, IT infrastructure upgrades will be installed in clinics to support digital reporting tools used by every nurse in the network.</w:t>
      </w:r>
    </w:p>
    <w:bookmarkEnd w:id="26"/>
    <w:bookmarkStart w:id="27" w:name="Xfb4c43f8cc14cd07c805ee9b14dcfd2201c051a"/>
    <w:p>
      <w:pPr>
        <w:pStyle w:val="Heading3"/>
      </w:pPr>
      <w:r>
        <w:t xml:space="preserve">4.3 Phase Three: Evaluation and Sustainability (Months 19-24)</w:t>
      </w:r>
    </w:p>
    <w:p>
      <w:pPr>
        <w:pStyle w:val="FirstParagraph"/>
      </w:pPr>
      <w:r>
        <w:t xml:space="preserve">A rigorous evaluation framework will be established to measure key performance indicators (KPIs), including patient satisfaction scores, reduction in waiting times, and nurse retention rates within Indonesia Jakarta. Based on these metrics, the project will transition into a sustainable operational model supported by government subsidies and private sector partnerships.</w:t>
      </w:r>
    </w:p>
    <w:bookmarkEnd w:id="27"/>
    <w:bookmarkEnd w:id="28"/>
    <w:bookmarkStart w:id="29" w:name="challenges-and-risk-management"/>
    <w:p>
      <w:pPr>
        <w:pStyle w:val="Heading2"/>
      </w:pPr>
      <w:r>
        <w:t xml:space="preserve">5. Challenges and Risk Management</w:t>
      </w:r>
    </w:p>
    <w:p>
      <w:pPr>
        <w:pStyle w:val="FirstParagraph"/>
      </w:pPr>
      <w:r>
        <w:rPr>
          <w:bCs/>
          <w:b/>
        </w:rPr>
        <w:t xml:space="preserve">Cultural and Linguistic Diversity:</w:t>
      </w:r>
      <w:r>
        <w:t xml:space="preserve"> </w:t>
      </w:r>
      <w:r>
        <w:t xml:space="preserve">Indonesia Jakarta is a melting pot of cultures. Nurses must be trained in cultural competence to effectively communicate with patients from diverse backgrounds, including indigenous groups within the city.</w:t>
      </w:r>
    </w:p>
    <w:p>
      <w:pPr>
        <w:pStyle w:val="BodyText"/>
      </w:pPr>
      <w:r>
        <w:rPr>
          <w:bCs/>
          <w:b/>
        </w:rPr>
        <w:t xml:space="preserve">Burnout and Retention:</w:t>
      </w:r>
      <w:r>
        <w:t xml:space="preserve"> </w:t>
      </w:r>
      <w:r>
        <w:t xml:space="preserve">High stress levels are a common cause for nurse attrition in urban hospitals. To mitigate this, the project introduces mental health support systems and improved shift management policies for nurses working in Indonesia Jakarta.</w:t>
      </w:r>
    </w:p>
    <w:p>
      <w:pPr>
        <w:pStyle w:val="BodyText"/>
      </w:pPr>
      <w:r>
        <w:rPr>
          <w:bCs/>
          <w:b/>
        </w:rPr>
        <w:t xml:space="preserve">Funding Constraints:</w:t>
      </w:r>
      <w:r>
        <w:t xml:space="preserve"> </w:t>
      </w:r>
      <w:r>
        <w:t xml:space="preserve">Initial funding will be sourced from international development grants and local government budgets. Contingency plans include public-private partnerships with pharmaceutical companies and medical device manufacturers operating in Indonesia Jakarta.</w:t>
      </w:r>
    </w:p>
    <w:bookmarkEnd w:id="29"/>
    <w:bookmarkStart w:id="30" w:name="expected-outcomes-and-impact"/>
    <w:p>
      <w:pPr>
        <w:pStyle w:val="Heading2"/>
      </w:pPr>
      <w:r>
        <w:t xml:space="preserve">6. Expected Outcomes and Impact</w:t>
      </w:r>
    </w:p>
    <w:p>
      <w:pPr>
        <w:pStyle w:val="FirstParagraph"/>
      </w:pPr>
      <w:r>
        <w:t xml:space="preserve">The successful execution of this project will transform the healthcare landscape in Indonesia Jakarta. By empowering the nursing workforce, we anticipate a significant improvement in health outcomes for residents. Specifically:</w:t>
      </w:r>
    </w:p>
    <w:p>
      <w:pPr>
        <w:numPr>
          <w:ilvl w:val="0"/>
          <w:numId w:val="1002"/>
        </w:numPr>
        <w:pStyle w:val="Compact"/>
      </w:pPr>
      <w:r>
        <w:rPr>
          <w:bCs/>
          <w:b/>
        </w:rPr>
        <w:t xml:space="preserve">Improved Patient Safety:</w:t>
      </w:r>
      <w:r>
        <w:t xml:space="preserve"> </w:t>
      </w:r>
      <w:r>
        <w:t xml:space="preserve">With adequate staffing, medical errors and hospital-acquired infections will decline.</w:t>
      </w:r>
    </w:p>
    <w:p>
      <w:pPr>
        <w:numPr>
          <w:ilvl w:val="0"/>
          <w:numId w:val="1002"/>
        </w:numPr>
        <w:pStyle w:val="Compact"/>
      </w:pPr>
      <w:r>
        <w:rPr>
          <w:bCs/>
          <w:b/>
        </w:rPr>
        <w:t xml:space="preserve">Economic Benefits:</w:t>
      </w:r>
      <w:r>
        <w:t xml:space="preserve">A healthier workforce in Indonesia Jakarta leads to increased productivity and reduced long-term healthcare costs.</w:t>
      </w:r>
    </w:p>
    <w:p>
      <w:pPr>
        <w:numPr>
          <w:ilvl w:val="0"/>
          <w:numId w:val="1002"/>
        </w:numPr>
        <w:pStyle w:val="Compact"/>
      </w:pPr>
      <w:r>
        <w:rPr>
          <w:bCs/>
          <w:b/>
        </w:rPr>
        <w:t xml:space="preserve">Elevated Professional Status:</w:t>
      </w:r>
      <w:r>
        <w:t xml:space="preserve">The initiative aims to raise the social and professional standing of the</w:t>
      </w:r>
      <w:r>
        <w:t xml:space="preserve"> </w:t>
      </w:r>
      <w:r>
        <w:t xml:space="preserve">Nurse</w:t>
      </w:r>
      <w:r>
        <w:t xml:space="preserve"> </w:t>
      </w:r>
      <w:r>
        <w:t xml:space="preserve">profession within Indonesian society, recognizing their vital contribution to the nation's health security.</w:t>
      </w:r>
    </w:p>
    <w:bookmarkEnd w:id="30"/>
    <w:bookmarkStart w:id="31" w:name="conclusion"/>
    <w:p>
      <w:pPr>
        <w:pStyle w:val="Heading2"/>
      </w:pPr>
      <w:r>
        <w:t xml:space="preserve">7. Conclusion</w:t>
      </w:r>
    </w:p>
    <w:p>
      <w:pPr>
        <w:pStyle w:val="FirstParagraph"/>
      </w:pPr>
      <w:r>
        <w:t xml:space="preserve">This Project Report underscores the urgent need for a structured and sustained investment in nursing infrastructure within Indonesia Jakarta. The resilience of the healthcare system in Indonesia Jakarta relies heavily on its frontline defenders—the nurses. By addressing staffing shortages, enhancing training, and integrating technology, we can create a healthcare model that is efficient, compassionate, and equitable.</w:t>
      </w:r>
    </w:p>
    <w:p>
      <w:pPr>
        <w:pStyle w:val="BodyText"/>
      </w:pPr>
      <w:r>
        <w:t xml:space="preserve">We call upon all stakeholders—government agencies, private healthcare providers, educational institutions—to collaborate closely in realizing this vision. The health of Indonesia Jakarta depends on it. Through concerted effort and strategic planning, we can ensure that every resident of Indonesia Jakarta has access to high-quality nursing care, thereby building a healthier and more prosperous future for the entire region.</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Nurse Deployment in Indonesia Jakarta</dc:title>
  <dc:creator/>
  <dc:language>en</dc:language>
  <cp:keywords/>
  <dcterms:created xsi:type="dcterms:W3CDTF">2026-07-29T18:02:54Z</dcterms:created>
  <dcterms:modified xsi:type="dcterms:W3CDTF">2026-07-29T18:02:54Z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