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Services</w:t>
      </w:r>
      <w:r>
        <w:t xml:space="preserve"> </w:t>
      </w:r>
      <w:r>
        <w:t xml:space="preserve">in</w:t>
      </w:r>
      <w:r>
        <w:t xml:space="preserve"> </w:t>
      </w:r>
      <w:r>
        <w:t xml:space="preserve">Japan</w:t>
      </w:r>
      <w:r>
        <w:t xml:space="preserve"> </w:t>
      </w:r>
      <w:r>
        <w:t xml:space="preserve">Tokyo</w:t>
      </w:r>
    </w:p>
    <w:bookmarkStart w:id="29" w:name="X2ef6270dd01aaa9f3bd6c1a82267efc1807742b"/>
    <w:p>
      <w:pPr>
        <w:pStyle w:val="Heading1"/>
      </w:pPr>
      <w:r>
        <w:t xml:space="preserve">National Strategic Project Report: Advancing Nursing Standards and Demographic Resilience in Japan Tokyo</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Labour and Welfare (MHLW)</w:t>
      </w:r>
      <w:r>
        <w:br/>
      </w:r>
      <w:r>
        <w:rPr>
          <w:bCs/>
          <w:b/>
        </w:rPr>
        <w:t xml:space="preserve">From:</w:t>
      </w:r>
      <w:r>
        <w:t xml:space="preserve"> </w:t>
      </w:r>
      <w:r>
        <w:t xml:space="preserve">Strategic Urban Healthcare Division</w:t>
      </w:r>
      <w:r>
        <w:br/>
      </w:r>
      <w:r>
        <w:rPr>
          <w:bCs/>
          <w:b/>
        </w:rPr>
        <w:t xml:space="preserve">Status:</w:t>
      </w:r>
      <w:r>
        <w:t xml:space="preserve"> </w:t>
      </w:r>
      <w:r>
        <w:t xml:space="preserve">Final Report for Review</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Project Report presents a comprehensive analysis of the critical role played by the medical professional workforce within the capital region, specifically focusing on Japan Tokyo. As one of the most densely populated urban centers in Asia, Japan Tokyo faces unique logistical and demographic challenges that require a highly specialized approach to healthcare delivery. The primary objective of this report is to outline current operational standards, identify systemic bottlenecks regarding staffing ratios and cultural integration for international professionals, and propose strategic initiatives to secure a sustainable nursing workforce. It is evident that the efficacy of our urban health infrastructure relies heavily on maintaining rigorous educational standards while simultaneously adapting our recruitment policies to meet the exploding demands of an aging society.</w:t>
      </w:r>
    </w:p>
    <w:bookmarkEnd w:id="20"/>
    <w:bookmarkStart w:id="21" w:name="X978361fe18d29ef22b658ea0aa523e81b563ddf"/>
    <w:p>
      <w:pPr>
        <w:pStyle w:val="Heading2"/>
      </w:pPr>
      <w:r>
        <w:t xml:space="preserve">2. Introduction: The Urban Healthcare Context</w:t>
      </w:r>
    </w:p>
    <w:p>
      <w:pPr>
        <w:pStyle w:val="FirstParagraph"/>
      </w:pPr>
      <w:r>
        <w:t xml:space="preserve">The healthcare landscape in Japan Tokyo is characterized by a paradoxical combination of advanced technological infrastructure and severe human resource constraints. Unlike rural regions where isolation is the primary challenge, Japan Tokyo contends with overcrowding in tertiary care facilities and an overwhelming influx of patients seeking specialized treatment. In this high-pressure environment, the Nurse serves not merely as a caregiver but as the central coordinator of patient care pathways.</w:t>
      </w:r>
    </w:p>
    <w:p>
      <w:pPr>
        <w:pStyle w:val="BodyText"/>
      </w:pPr>
      <w:r>
        <w:t xml:space="preserve">The significance of this Project Report stems from data indicating that hospital bed occupancy rates in Japan Tokyo consistently exceed national averages. Consequently, the capacity for individualized patient care is directly tied to the competency and availability of qualified nursing staff. This document aims to address how we can optimize the utilization of human resources within Japan Tokyo while adhering strictly to national healthcare laws and ethical guidelines.</w:t>
      </w:r>
    </w:p>
    <w:bookmarkEnd w:id="21"/>
    <w:bookmarkStart w:id="24" w:name="Xf1cc7022626b5bb8ad9d873b50b2079fffb71af"/>
    <w:p>
      <w:pPr>
        <w:pStyle w:val="Heading2"/>
      </w:pPr>
      <w:r>
        <w:t xml:space="preserve">3. Current Challenges in Nursing Workforce Management</w:t>
      </w:r>
    </w:p>
    <w:bookmarkStart w:id="22" w:name="demographic-pressure-and-burnout"/>
    <w:p>
      <w:pPr>
        <w:pStyle w:val="Heading3"/>
      </w:pPr>
      <w:r>
        <w:t xml:space="preserve">3.1 Demographic Pressure and Burnout</w:t>
      </w:r>
    </w:p>
    <w:p>
      <w:pPr>
        <w:pStyle w:val="FirstParagraph"/>
      </w:pPr>
      <w:r>
        <w:t xml:space="preserve">The most pressing issue facing the medical sector in Japan Tokyo is the rapid aging of the population. Elderly patients often present with complex, multi-morbid conditions that require intensive monitoring and prolonged bedside care. This reality places an immense cognitive and physical burden on every individual Nurse employed in urban hospitals. Burnout rates among nursing staff in Japan Tokyo are alarmingly high, leading to increased turnover and a destabilization of shift schedules. The Project Report highlights the urgent need for mental health support systems specifically tailored to the high-stress environment typical of Tokyo’s metropolitan hospitals.</w:t>
      </w:r>
    </w:p>
    <w:bookmarkEnd w:id="22"/>
    <w:bookmarkStart w:id="23" w:name="regulatory-and-educational-barriers"/>
    <w:p>
      <w:pPr>
        <w:pStyle w:val="Heading3"/>
      </w:pPr>
      <w:r>
        <w:t xml:space="preserve">3.2 Regulatory and Educational Barriers</w:t>
      </w:r>
    </w:p>
    <w:p>
      <w:pPr>
        <w:pStyle w:val="FirstParagraph"/>
      </w:pPr>
      <w:r>
        <w:t xml:space="preserve">To maintain international reputation, Japan enforces stringent licensing requirements for all medical professionals. For those wishing to practice as a Nurse in Japan Tokyo, passing the National Nursing Examination is mandatory. However, the linguistic complexity of medical terminology poses a significant hurdle for international applicants who wish to contribute their skills to this region. Furthermore, the bureaucratic process for validating foreign credentials often delays entry into the workforce, exacerbating existing shortages.</w:t>
      </w:r>
    </w:p>
    <w:bookmarkEnd w:id="23"/>
    <w:bookmarkEnd w:id="24"/>
    <w:bookmarkStart w:id="25" w:name="X40ee166d69128954fa799e3348a4241f43c6d85"/>
    <w:p>
      <w:pPr>
        <w:pStyle w:val="Heading2"/>
      </w:pPr>
      <w:r>
        <w:t xml:space="preserve">4. Strategic Initiatives and Recommendations</w:t>
      </w:r>
    </w:p>
    <w:p>
      <w:pPr>
        <w:pStyle w:val="FirstParagraph"/>
      </w:pPr>
      <w:r>
        <w:t xml:space="preserve">In response to the challenges identified above, this Project Report proposes three core pillars of action designed to strengthen the nursing workforce in Japan Tokyo:</w:t>
      </w:r>
    </w:p>
    <w:p>
      <w:pPr>
        <w:numPr>
          <w:ilvl w:val="0"/>
          <w:numId w:val="1001"/>
        </w:numPr>
        <w:pStyle w:val="Compact"/>
      </w:pPr>
      <w:r>
        <w:rPr>
          <w:bCs/>
          <w:b/>
        </w:rPr>
        <w:t xml:space="preserve">Digital Transformation and Administrative Relief:</w:t>
      </w:r>
      <w:r>
        <w:t xml:space="preserve">We recommend the immediate implementation of AI-driven administrative tools across major hospitals in Japan Tokyo. By automating routine documentation and scheduling tasks, we can return valuable time to the Nurse, allowing them to focus on direct patient interaction. This technological integration is crucial for improving job satisfaction and retaining experienced staff within the competitive urban market.</w:t>
      </w:r>
    </w:p>
    <w:p>
      <w:pPr>
        <w:numPr>
          <w:ilvl w:val="0"/>
          <w:numId w:val="1001"/>
        </w:numPr>
        <w:pStyle w:val="Compact"/>
      </w:pPr>
      <w:r>
        <w:rPr>
          <w:bCs/>
          <w:b/>
        </w:rPr>
        <w:t xml:space="preserve">Enhanced Support for International Talent:</w:t>
      </w:r>
      <w:r>
        <w:t xml:space="preserve">To diversify our workforce without compromising standards, we propose a specialized "Bridge Program" in Japan Tokyo. This initiative would provide intensive Japanese medical language training coupled with cultural competency workshops for foreign-licensed Nurses. By lowering the linguistic barrier through targeted education, we can accelerate the onboarding process and address immediate staffing gaps in Japan Tokyo.</w:t>
      </w:r>
    </w:p>
    <w:p>
      <w:pPr>
        <w:numPr>
          <w:ilvl w:val="0"/>
          <w:numId w:val="1001"/>
        </w:numPr>
        <w:pStyle w:val="Compact"/>
      </w:pPr>
      <w:r>
        <w:rPr>
          <w:bCs/>
          <w:b/>
        </w:rPr>
        <w:t xml:space="preserve">Mental Health and Wellness Framework:</w:t>
      </w:r>
      <w:r>
        <w:t xml:space="preserve">Hospitals must adopt a mandatory wellness framework that includes regular psychological evaluations and accessible counseling services for all staff. Recognizing that the emotional labor of caregiving is as taxing as the physical, this holistic approach ensures long-term career sustainability for every Nurse practicing in this demanding region.</w:t>
      </w:r>
    </w:p>
    <w:bookmarkEnd w:id="25"/>
    <w:bookmarkStart w:id="26" w:name="economic-impact-and-resource-allocation"/>
    <w:p>
      <w:pPr>
        <w:pStyle w:val="Heading2"/>
      </w:pPr>
      <w:r>
        <w:t xml:space="preserve">5. Economic Impact and Resource Allocation</w:t>
      </w:r>
    </w:p>
    <w:p>
      <w:pPr>
        <w:pStyle w:val="FirstParagraph"/>
      </w:pPr>
      <w:r>
        <w:t xml:space="preserve">The economic implications of neglecting nursing workforce issues are profound. High turnover rates result in significant financial losses due to recruitment costs and the inefficiencies associated with understaffed teams. Furthermore, patient wait times increase when a Nurse is overwhelmed by excessive caseloads, leading to decreased patient satisfaction scores and potential reputational damage for healthcare institutions in Japan Tokyo.</w:t>
      </w:r>
    </w:p>
    <w:p>
      <w:pPr>
        <w:pStyle w:val="BodyText"/>
      </w:pPr>
      <w:r>
        <w:t xml:space="preserve">This Project Report argues that investing in better working conditions and support systems yields a higher return on investment than simply increasing raw headcount. By empowering the Nurse with better tools, language skills, and psychological support, hospitals can improve throughput efficiency. Therefore, budget allocations for the coming fiscal year must prioritize professional development and technological infrastructure over temporary agency staffing.</w:t>
      </w:r>
    </w:p>
    <w:bookmarkEnd w:id="26"/>
    <w:bookmarkStart w:id="27" w:name="Xb8fa4394e59954aef1fa78eecd0428633463a3d"/>
    <w:p>
      <w:pPr>
        <w:pStyle w:val="Heading2"/>
      </w:pPr>
      <w:r>
        <w:t xml:space="preserve">6. Cultural Integration and Patient-Centered Care</w:t>
      </w:r>
    </w:p>
    <w:p>
      <w:pPr>
        <w:pStyle w:val="FirstParagraph"/>
      </w:pPr>
      <w:r>
        <w:t xml:space="preserve">A unique aspect of providing medical services in Japan Tokyo is the expectation of "Omotenashi" or high-quality hospitality embedded within clinical care. The Nurse is expected to exhibit empathy, respect, and meticulous attention to detail that resonates with local cultural values. While this elevates the standard of care, it also requires a deep understanding of social nuances.</w:t>
      </w:r>
    </w:p>
    <w:p>
      <w:pPr>
        <w:pStyle w:val="BodyText"/>
      </w:pPr>
      <w:r>
        <w:t xml:space="preserve">Therefore, training modules must go beyond clinical skills to include deep cultural immersion components. This ensures that every Nurse is not only technically proficient but also culturally attuned to the expectations of patients in Japan Tokyo. Bridging this gap is essential for building trust between medical providers and the diverse communities they serve.</w:t>
      </w:r>
    </w:p>
    <w:bookmarkEnd w:id="27"/>
    <w:bookmarkStart w:id="28" w:name="conclusion"/>
    <w:p>
      <w:pPr>
        <w:pStyle w:val="Heading2"/>
      </w:pPr>
      <w:r>
        <w:t xml:space="preserve">7. Conclusion</w:t>
      </w:r>
    </w:p>
    <w:p>
      <w:pPr>
        <w:pStyle w:val="FirstParagraph"/>
      </w:pPr>
      <w:r>
        <w:t xml:space="preserve">In conclusion, this Project Report underscores that the stability and quality of healthcare in Japan Tokyo depend fundamentally on the well-being, training, and support of its nursing workforce. The challenges we face—demographic shifts, linguistic barriers, and burnout—are significant but solvable through strategic intervention.</w:t>
      </w:r>
    </w:p>
    <w:p>
      <w:pPr>
        <w:pStyle w:val="BodyText"/>
      </w:pPr>
      <w:r>
        <w:t xml:space="preserve">We must recognize that every Nurse is a vital asset to the resilience of our urban health system. By implementing the recommended digital reforms, international talent pipelines, and mental health frameworks, we can create a sustainable environment where medical professionals thrive. The future of healthcare in Japan Tokyo lies in empowering those who dedicate their lives to healing others. It is imperative that stakeholders prioritize these initiatives immediately to ensure a robust and compassionate healthcare infrastructure for the generations to come.</w:t>
      </w:r>
    </w:p>
    <w:p>
      <w:r>
        <w:pict>
          <v:rect style="width:0;height:1.5pt" o:hralign="center" o:hrstd="t" o:hr="t"/>
        </w:pict>
      </w:r>
    </w:p>
    <w:p>
      <w:pPr>
        <w:pStyle w:val="FirstParagraph"/>
      </w:pPr>
      <w:r>
        <w:rPr>
          <w:iCs/>
          <w:i/>
        </w:rPr>
        <w:t xml:space="preserve">This document constitutes the official Project Report regarding Nursing Standards in Japan Tokyo. All recommendations herein are subject to final board approval.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Services in Japan Tokyo</dc:title>
  <dc:creator/>
  <dc:language>en</dc:language>
  <cp:keywords/>
  <dcterms:created xsi:type="dcterms:W3CDTF">2026-07-29T19:36:42Z</dcterms:created>
  <dcterms:modified xsi:type="dcterms:W3CDTF">2026-07-29T19:36:42Z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