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Workforce</w:t>
      </w:r>
      <w:r>
        <w:t xml:space="preserve"> </w:t>
      </w:r>
      <w:r>
        <w:t xml:space="preserve">Optimization</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28ba5eca59aa7d12573942d63b0493aca0696d0"/>
    <w:p>
      <w:pPr>
        <w:pStyle w:val="Heading1"/>
      </w:pPr>
      <w:r>
        <w:t xml:space="preserve">Project Report: Strategic Nursing Workforce Enhancement in New Zealand Auckland</w:t>
      </w:r>
    </w:p>
    <w:p>
      <w:pPr>
        <w:pStyle w:val="FirstParagraph"/>
      </w:pPr>
      <w:r>
        <w:rPr>
          <w:bCs/>
          <w:b/>
        </w:rPr>
        <w:t xml:space="preserve">Date:</w:t>
      </w:r>
      <w:r>
        <w:t xml:space="preserve"> </w:t>
      </w:r>
      <w:r>
        <w:t xml:space="preserve">October 26, 2023</w:t>
      </w:r>
      <w:r>
        <w:br/>
      </w:r>
      <w:r>
        <w:rPr>
          <w:bCs/>
          <w:b/>
        </w:rPr>
        <w:t xml:space="preserve">To:</w:t>
      </w:r>
      <w:r>
        <w:rPr>
          <w:iCs/>
          <w:i/>
        </w:rPr>
        <w:t xml:space="preserve">Auckland District Health Board (Auckland DHB) Executive Steering Committee</w:t>
      </w:r>
      <w:r>
        <w:br/>
      </w:r>
      <w:r>
        <w:rPr>
          <w:bCs/>
          <w:b/>
        </w:rPr>
        <w:t xml:space="preserve">From:</w:t>
      </w:r>
      <w:r>
        <w:rPr>
          <w:iCs/>
          <w:i/>
        </w:rPr>
        <w:t xml:space="preserve">Clinical Operations Strategy Unit</w:t>
      </w:r>
    </w:p>
    <w:bookmarkStart w:id="20" w:name="executive-summary"/>
    <w:p>
      <w:pPr>
        <w:pStyle w:val="Heading2"/>
      </w:pPr>
      <w:r>
        <w:t xml:space="preserve">1. Executive Summary</w:t>
      </w:r>
    </w:p>
    <w:p>
      <w:pPr>
        <w:pStyle w:val="FirstParagraph"/>
      </w:pPr>
      <w:r>
        <w:t xml:space="preserve">This Project Report outlines a comprehensive strategy designed to address the critical challenges facing the nursing workforce within New Zealand Auckland. As the largest urban center in New Zealand, Auckland faces unique demographic and systemic pressures that necessitate an immediate and robust intervention regarding staff retention, recruitment, and professional development. The primary objective of this initiative is to stabilize the</w:t>
      </w:r>
      <w:r>
        <w:t xml:space="preserve"> </w:t>
      </w:r>
      <w:r>
        <w:rPr>
          <w:bCs/>
          <w:b/>
        </w:rPr>
        <w:t xml:space="preserve">Nurse</w:t>
      </w:r>
      <w:r>
        <w:t xml:space="preserve"> </w:t>
      </w:r>
      <w:r>
        <w:t xml:space="preserve">supply chain to ensure high-quality patient care outcomes while mitigating burnout rates among existing staff. This document details the current landscape, proposed interventions, and projected outcomes specific to the healthcare ecosystem of</w:t>
      </w:r>
      <w:r>
        <w:t xml:space="preserve"> </w:t>
      </w:r>
      <w:r>
        <w:rPr>
          <w:bCs/>
          <w:b/>
        </w:rPr>
        <w:t xml:space="preserve">New Zealand Auckland</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healthcare sector in New Zealand is undergoing a period of significant transformation. Within this national context, the city of Auckland presents a distinct set of challenges due to its rapid population growth, high prevalence of chronic conditions among diverse demographic groups, and the specific geographical constraints of urban infrastructure. The role of the</w:t>
      </w:r>
      <w:r>
        <w:t xml:space="preserve"> </w:t>
      </w:r>
      <w:r>
        <w:rPr>
          <w:bCs/>
          <w:b/>
        </w:rPr>
        <w:t xml:space="preserve">Nurse</w:t>
      </w:r>
      <w:r>
        <w:t xml:space="preserve"> </w:t>
      </w:r>
      <w:r>
        <w:t xml:space="preserve">remains central to this healthcare delivery model; however, recent data indicates that nurse-to-patient ratios in</w:t>
      </w:r>
      <w:r>
        <w:t xml:space="preserve"> </w:t>
      </w:r>
      <w:r>
        <w:rPr>
          <w:bCs/>
          <w:b/>
        </w:rPr>
        <w:t xml:space="preserve">New Zealand Auckland</w:t>
      </w:r>
      <w:r>
        <w:t xml:space="preserve"> </w:t>
      </w:r>
      <w:r>
        <w:t xml:space="preserve">have reached unsustainable levels. This imbalance not only affects the quality of care but also contributes to high turnover rates within private and public health sectors alike. This Project Report serves as a blueprint for rectifying these disparities through targeted policy adjustments and resource allocation.</w:t>
      </w:r>
    </w:p>
    <w:bookmarkEnd w:id="21"/>
    <w:bookmarkStart w:id="25" w:name="X22a6da9dacebdc0fb8d35406a9ef0f2ac443af9"/>
    <w:p>
      <w:pPr>
        <w:pStyle w:val="Heading2"/>
      </w:pPr>
      <w:r>
        <w:t xml:space="preserve">3. Current Challenges Facing Nursing in Auckland</w:t>
      </w:r>
    </w:p>
    <w:bookmarkStart w:id="22" w:name="workforce-shortages-and-retention-issues"/>
    <w:p>
      <w:pPr>
        <w:pStyle w:val="Heading3"/>
      </w:pPr>
      <w:r>
        <w:t xml:space="preserve">3.1 Workforce Shortages and Retention Issues</w:t>
      </w:r>
    </w:p>
    <w:p>
      <w:pPr>
        <w:pStyle w:val="FirstParagraph"/>
      </w:pPr>
      <w:r>
        <w:t xml:space="preserve">A primary concern identified in this Project Report is the acute shortage of qualified nurses across various specialties, including emergency medicine, palliative care, and geriatric support. In</w:t>
      </w:r>
      <w:r>
        <w:t xml:space="preserve"> </w:t>
      </w:r>
      <w:r>
        <w:rPr>
          <w:bCs/>
          <w:b/>
        </w:rPr>
        <w:t xml:space="preserve">New Zealand Auckland</w:t>
      </w:r>
      <w:r>
        <w:t xml:space="preserve">, the demand for healthcare services has outpaced the supply of new nursing graduates. Consequently, existing staff are forced to work extended shifts and take on additional administrative burdens that detract from direct patient care. This leads to increased rates of burnout and professional dissatisfaction, prompting many experienced nurses to seek employment overseas or transition into non-clinical roles.</w:t>
      </w:r>
    </w:p>
    <w:bookmarkEnd w:id="22"/>
    <w:bookmarkStart w:id="23" w:name="cultural-competency-and-diversity"/>
    <w:p>
      <w:pPr>
        <w:pStyle w:val="Heading3"/>
      </w:pPr>
      <w:r>
        <w:t xml:space="preserve">3.2 Cultural Competency and Diversity</w:t>
      </w:r>
    </w:p>
    <w:p>
      <w:pPr>
        <w:pStyle w:val="FirstParagraph"/>
      </w:pPr>
      <w:r>
        <w:t xml:space="preserve">Auckland is one of the most culturally diverse cities in the world, with significant Māori, Pasifika, and migrant populations. The nursing workforce must reflect this diversity to provide effective care. However, there remains a gap in cultural competency training for many nurses operating in</w:t>
      </w:r>
      <w:r>
        <w:t xml:space="preserve"> </w:t>
      </w:r>
      <w:r>
        <w:rPr>
          <w:bCs/>
          <w:b/>
        </w:rPr>
        <w:t xml:space="preserve">New Zealand Auckland</w:t>
      </w:r>
      <w:r>
        <w:t xml:space="preserve">. This Project Report highlights the need for specialized training programs that equip every</w:t>
      </w:r>
      <w:r>
        <w:t xml:space="preserve"> </w:t>
      </w:r>
      <w:r>
        <w:rPr>
          <w:bCs/>
          <w:b/>
        </w:rPr>
        <w:t xml:space="preserve">Nurse</w:t>
      </w:r>
      <w:r>
        <w:t xml:space="preserve"> </w:t>
      </w:r>
      <w:r>
        <w:t xml:space="preserve">with the skills necessary to navigate the complex health beliefs and communication styles of diverse patient groups, thereby improving trust and health outcomes.</w:t>
      </w:r>
    </w:p>
    <w:bookmarkEnd w:id="23"/>
    <w:bookmarkStart w:id="24" w:name="infrastructure-and-resource-strain"/>
    <w:p>
      <w:pPr>
        <w:pStyle w:val="Heading3"/>
      </w:pPr>
      <w:r>
        <w:t xml:space="preserve">3.3 Infrastructure and Resource Strain</w:t>
      </w:r>
    </w:p>
    <w:p>
      <w:pPr>
        <w:pStyle w:val="FirstParagraph"/>
      </w:pPr>
      <w:r>
        <w:t xml:space="preserve">The physical infrastructure in many hospitals across Auckland is aging, leading to inefficiencies in workflow. For a</w:t>
      </w:r>
      <w:r>
        <w:t xml:space="preserve"> </w:t>
      </w:r>
      <w:r>
        <w:rPr>
          <w:bCs/>
          <w:b/>
        </w:rPr>
        <w:t xml:space="preserve">Nurse</w:t>
      </w:r>
      <w:r>
        <w:t xml:space="preserve">, navigating outdated facilities can exacerbate stress levels during critical emergencies. This Project Report identifies the need for facility upgrades alongside workforce expansion to ensure that nursing staff have the tools and environments required to perform their duties safely and efficiently.</w:t>
      </w:r>
    </w:p>
    <w:bookmarkEnd w:id="24"/>
    <w:bookmarkEnd w:id="25"/>
    <w:bookmarkStart w:id="29" w:name="strategic-interventions"/>
    <w:p>
      <w:pPr>
        <w:pStyle w:val="Heading2"/>
      </w:pPr>
      <w:r>
        <w:t xml:space="preserve">4. Strategic Interventions</w:t>
      </w:r>
    </w:p>
    <w:p>
      <w:pPr>
        <w:pStyle w:val="FirstParagraph"/>
      </w:pPr>
      <w:r>
        <w:t xml:space="preserve">To address these multifaceted challenges, this Project Report proposes a three-pillar strategy tailored specifically for the Auckland region. These interventions are designed to support every individual nurse while strengthening the broader healthcare system in</w:t>
      </w:r>
      <w:r>
        <w:t xml:space="preserve"> </w:t>
      </w:r>
      <w:r>
        <w:rPr>
          <w:bCs/>
          <w:b/>
        </w:rPr>
        <w:t xml:space="preserve">New Zealand Auckland</w:t>
      </w:r>
      <w:r>
        <w:t xml:space="preserve">.</w:t>
      </w:r>
    </w:p>
    <w:bookmarkStart w:id="26" w:name="X5fbe75417f4bb457721fe4e4e5bb9c6566dc663"/>
    <w:p>
      <w:pPr>
        <w:pStyle w:val="Heading3"/>
      </w:pPr>
      <w:r>
        <w:t xml:space="preserve">4.1 Enhanced Recruitment and Retention Incentives</w:t>
      </w:r>
    </w:p>
    <w:p>
      <w:pPr>
        <w:pStyle w:val="FirstParagraph"/>
      </w:pPr>
      <w:r>
        <w:t xml:space="preserve">We propose the implementation of a "Stay and Grow" incentive package for nurses practicing in</w:t>
      </w:r>
      <w:r>
        <w:t xml:space="preserve"> </w:t>
      </w:r>
      <w:r>
        <w:rPr>
          <w:bCs/>
          <w:b/>
        </w:rPr>
        <w:t xml:space="preserve">New Zealand Auckland</w:t>
      </w:r>
      <w:r>
        <w:t xml:space="preserve">. This includes financial bonuses tied to tenure, subsidized housing initiatives for staff in high-cost rental areas, and clear pathways for career progression. By recognizing the unique cost of living pressures in Auckland, we aim to reduce turnover rates significantly. Furthermore, targeted recruitment drives will focus on attracting international nurses with specialized skills who are willing to commit to a minimum service period in Auckland hospitals.</w:t>
      </w:r>
    </w:p>
    <w:bookmarkEnd w:id="26"/>
    <w:bookmarkStart w:id="27" w:name="X109f0b4f82110a95050d04eca6929d940fc6906"/>
    <w:p>
      <w:pPr>
        <w:pStyle w:val="Heading3"/>
      </w:pPr>
      <w:r>
        <w:t xml:space="preserve">4.2 Specialized Training and Mentorship Programs</w:t>
      </w:r>
    </w:p>
    <w:p>
      <w:pPr>
        <w:pStyle w:val="FirstParagraph"/>
      </w:pPr>
      <w:r>
        <w:t xml:space="preserve">A core component of this Project Report is the establishment of a mentorship framework where senior nurses guide junior staff through their initial years of practice. This is crucial for reducing early-career attrition. Additionally, mandatory cultural safety workshops will be integrated into the continuous professional development (CPD) requirements for every</w:t>
      </w:r>
      <w:r>
        <w:t xml:space="preserve"> </w:t>
      </w:r>
      <w:r>
        <w:rPr>
          <w:bCs/>
          <w:b/>
        </w:rPr>
        <w:t xml:space="preserve">Nurse</w:t>
      </w:r>
      <w:r>
        <w:t xml:space="preserve"> </w:t>
      </w:r>
      <w:r>
        <w:t xml:space="preserve">working in Auckland. These programs will emphasize Te Tiriti o Waitangi principles and specific health disparities affecting Māori and Pasifika communities.</w:t>
      </w:r>
    </w:p>
    <w:bookmarkEnd w:id="27"/>
    <w:bookmarkStart w:id="28" w:name="Xd661b5a8f9f5ccf1c3c029130a2ed0c72e0d17f"/>
    <w:p>
      <w:pPr>
        <w:pStyle w:val="Heading3"/>
      </w:pPr>
      <w:r>
        <w:t xml:space="preserve">4.3 Technology Integration to Reduce Administrative Burden</w:t>
      </w:r>
    </w:p>
    <w:p>
      <w:pPr>
        <w:pStyle w:val="FirstParagraph"/>
      </w:pPr>
      <w:r>
        <w:t xml:space="preserve">To support the clinical focus of every</w:t>
      </w:r>
      <w:r>
        <w:t xml:space="preserve"> </w:t>
      </w:r>
      <w:r>
        <w:rPr>
          <w:bCs/>
          <w:b/>
        </w:rPr>
        <w:t xml:space="preserve">Nurse</w:t>
      </w:r>
      <w:r>
        <w:t xml:space="preserve">, this Project Report advocates for the rapid deployment of advanced electronic health record (EHR) systems that are intuitive and user-friendly. By reducing the time spent on documentation, nurses can dedicate more time to patient interaction. Pilot programs in three major Auckland hospitals will test these technologies before a full-scale rollout across</w:t>
      </w:r>
      <w:r>
        <w:t xml:space="preserve"> </w:t>
      </w:r>
      <w:r>
        <w:rPr>
          <w:bCs/>
          <w:b/>
        </w:rPr>
        <w:t xml:space="preserve">New Zealand Auckland</w:t>
      </w:r>
      <w:r>
        <w:t xml:space="preserve">.</w:t>
      </w:r>
    </w:p>
    <w:bookmarkEnd w:id="28"/>
    <w:bookmarkEnd w:id="29"/>
    <w:bookmarkStart w:id="30" w:name="implementation-timeline-and-milestones"/>
    <w:p>
      <w:pPr>
        <w:pStyle w:val="Heading2"/>
      </w:pPr>
      <w:r>
        <w:t xml:space="preserve">5. Implementation Timeline and Milestones</w:t>
      </w:r>
    </w:p>
    <w:p>
      <w:pPr>
        <w:numPr>
          <w:ilvl w:val="0"/>
          <w:numId w:val="1001"/>
        </w:numPr>
        <w:pStyle w:val="Compact"/>
      </w:pPr>
      <w:r>
        <w:rPr>
          <w:bCs/>
          <w:b/>
        </w:rPr>
        <w:t xml:space="preserve">Phase 1 (Months 1-3): Assessment and Stakeholder Engagement.</w:t>
      </w:r>
      <w:r>
        <w:br/>
      </w:r>
      <w:r>
        <w:t xml:space="preserve">Conduct surveys among current nurses in Auckland to gather qualitative data on pain points. Establish partnerships with nursing unions and educational institutions.</w:t>
      </w:r>
    </w:p>
    <w:p>
      <w:pPr>
        <w:numPr>
          <w:ilvl w:val="0"/>
          <w:numId w:val="1001"/>
        </w:numPr>
        <w:pStyle w:val="Compact"/>
      </w:pPr>
      <w:r>
        <w:rPr>
          <w:bCs/>
          <w:b/>
        </w:rPr>
        <w:t xml:space="preserve">Phase 2 (Months 4-6): Policy Finalization and Funding Allocation.</w:t>
      </w:r>
      <w:r>
        <w:br/>
      </w:r>
      <w:r>
        <w:t xml:space="preserve">Finalize the incentive structures outlined in this Project Report. Secure funding from the Ministry of Health for Auckland-specific initiatives.</w:t>
      </w:r>
    </w:p>
    <w:p>
      <w:pPr>
        <w:numPr>
          <w:ilvl w:val="0"/>
          <w:numId w:val="1001"/>
        </w:numPr>
        <w:pStyle w:val="Compact"/>
      </w:pPr>
      <w:r>
        <w:rPr>
          <w:bCs/>
          <w:b/>
        </w:rPr>
        <w:t xml:space="preserve">Phase 3 (Months 7-12): Pilot Launch.</w:t>
      </w:r>
      <w:r>
        <w:br/>
      </w:r>
      <w:r>
        <w:t xml:space="preserve">Roll out mentorship programs and housing subsidies in selected Auckland districts. Begin technology trials.</w:t>
      </w:r>
    </w:p>
    <w:p>
      <w:pPr>
        <w:numPr>
          <w:ilvl w:val="0"/>
          <w:numId w:val="1001"/>
        </w:numPr>
        <w:pStyle w:val="Compact"/>
      </w:pPr>
      <w:r>
        <w:rPr>
          <w:bCs/>
          <w:b/>
        </w:rPr>
        <w:t xml:space="preserve">Phase 4 (Year 2): Full Scale Implementation.</w:t>
      </w:r>
      <w:r>
        <w:br/>
      </w:r>
      <w:r>
        <w:t xml:space="preserve">Expand successful pilots across all major health centers in</w:t>
      </w:r>
      <w:r>
        <w:t xml:space="preserve"> </w:t>
      </w:r>
      <w:r>
        <w:rPr>
          <w:bCs/>
          <w:b/>
        </w:rPr>
        <w:t xml:space="preserve">New Zealand Auckland</w:t>
      </w:r>
      <w:r>
        <w:t xml:space="preserve">. Monitor key performance indicators (KPIs) related to nurse retention and patient satisfaction.</w:t>
      </w:r>
    </w:p>
    <w:bookmarkEnd w:id="30"/>
    <w:bookmarkStart w:id="32" w:name="expected-outcomes-and-benefits"/>
    <w:p>
      <w:pPr>
        <w:pStyle w:val="Heading2"/>
      </w:pPr>
      <w:r>
        <w:t xml:space="preserve">6. Expected Outcomes and Benefits</w:t>
      </w:r>
    </w:p>
    <w:p>
      <w:pPr>
        <w:pStyle w:val="FirstParagraph"/>
      </w:pPr>
      <w:r>
        <w:t xml:space="preserve">The successful execution of the strategies detailed in this Project Report will yield significant benefits for the healthcare landscape in</w:t>
      </w:r>
      <w:r>
        <w:t xml:space="preserve"> </w:t>
      </w:r>
      <w:r>
        <w:rPr>
          <w:bCs/>
          <w:b/>
        </w:rPr>
        <w:t xml:space="preserve">New Zealand Auckland</w:t>
      </w:r>
      <w:r>
        <w:t xml:space="preserve">. We anticipate a 15% reduction in nurse turnover rates within two years, directly resulting from improved working conditions and retention incentives. Furthermore, enhanced cultural competency training is expected to lead to higher patient satisfaction scores among minority populations. For every</w:t>
      </w:r>
      <w:r>
        <w:t xml:space="preserve"> </w:t>
      </w:r>
      <w:r>
        <w:rPr>
          <w:bCs/>
          <w:b/>
        </w:rPr>
        <w:t xml:space="preserve">Nurse</w:t>
      </w:r>
      <w:r>
        <w:t xml:space="preserve"> </w:t>
      </w:r>
      <w:r>
        <w:t xml:space="preserve">involved, the project promises a more supportive professional environment, reducing burnout and enhancing job satisfaction.</w:t>
      </w:r>
    </w:p>
    <w:bookmarkStart w:id="31" w:name="critical-success-factors"/>
    <w:p>
      <w:pPr>
        <w:pStyle w:val="Heading3"/>
      </w:pPr>
      <w:r>
        <w:t xml:space="preserve">Critical Success Factors</w:t>
      </w:r>
    </w:p>
    <w:p>
      <w:pPr>
        <w:pStyle w:val="FirstParagraph"/>
      </w:pPr>
      <w:r>
        <w:t xml:space="preserve">The success of this initiative relies heavily on sustained political will and adequate funding. It requires continuous collaboration between the Auckland DHB, primary care providers, and nursing advocacy groups. Without these partnerships, the specific needs of nurses in</w:t>
      </w:r>
      <w:r>
        <w:t xml:space="preserve"> </w:t>
      </w:r>
      <w:r>
        <w:rPr>
          <w:bCs/>
          <w:b/>
        </w:rPr>
        <w:t xml:space="preserve">New Zealand Auckland</w:t>
      </w:r>
      <w:r>
        <w:t xml:space="preserve"> </w:t>
      </w:r>
      <w:r>
        <w:t xml:space="preserve">may remain unaddressed.</w:t>
      </w:r>
    </w:p>
    <w:bookmarkEnd w:id="31"/>
    <w:bookmarkEnd w:id="32"/>
    <w:bookmarkStart w:id="33" w:name="conclusion"/>
    <w:p>
      <w:pPr>
        <w:pStyle w:val="Heading2"/>
      </w:pPr>
      <w:r>
        <w:t xml:space="preserve">7. Conclusion</w:t>
      </w:r>
    </w:p>
    <w:p>
      <w:pPr>
        <w:pStyle w:val="FirstParagraph"/>
      </w:pPr>
      <w:r>
        <w:t xml:space="preserve">This Project Report underscores the urgent need for a coordinated approach to bolstering the nursing workforce in New Zealand Auckland. The challenges are substantial, but they are not insurmountable. By focusing on retention, cultural competency, and technological support, we can create a sustainable model for nursing excellence. Every</w:t>
      </w:r>
      <w:r>
        <w:t xml:space="preserve"> </w:t>
      </w:r>
      <w:r>
        <w:rPr>
          <w:bCs/>
          <w:b/>
        </w:rPr>
        <w:t xml:space="preserve">Nurse</w:t>
      </w:r>
      <w:r>
        <w:t xml:space="preserve"> </w:t>
      </w:r>
      <w:r>
        <w:t xml:space="preserve">plays a pivotal role in the health of our communities; therefore, investing in their wellbeing is synonymous with investing in the future health of</w:t>
      </w:r>
      <w:r>
        <w:t xml:space="preserve"> </w:t>
      </w:r>
      <w:r>
        <w:rPr>
          <w:bCs/>
          <w:b/>
        </w:rPr>
        <w:t xml:space="preserve">New Zealand Auckland</w:t>
      </w:r>
      <w:r>
        <w:t xml:space="preserve">. We recommend immediate approval of the proposed strategic interventions to begin Phase 1 assessment activities without delay.</w:t>
      </w:r>
    </w:p>
    <w:p>
      <w:pPr>
        <w:pStyle w:val="BodyText"/>
      </w:pPr>
      <w:r>
        <w:t xml:space="preserve">End of Project Report. Document prepared for internal distribution within Auckland Health Services.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Workforce Optimization in New Zealand Auckland</dc:title>
  <dc:creator/>
  <dc:language>en</dc:language>
  <cp:keywords/>
  <dcterms:created xsi:type="dcterms:W3CDTF">2026-07-30T00:35:07Z</dcterms:created>
  <dcterms:modified xsi:type="dcterms:W3CDTF">2026-07-30T00:35:07Z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