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Integrated</w:t>
      </w:r>
      <w:r>
        <w:t xml:space="preserve"> </w:t>
      </w:r>
      <w:r>
        <w:t xml:space="preserve">Nursing</w:t>
      </w:r>
      <w:r>
        <w:t xml:space="preserve"> </w:t>
      </w:r>
      <w:r>
        <w:t xml:space="preserve">Services</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9cfd63beae70276244e773b1e97adfc56d3716c"/>
    <w:p>
      <w:pPr>
        <w:pStyle w:val="Heading1"/>
      </w:pPr>
      <w:r>
        <w:t xml:space="preserve">Project Report: Strategic Implementation of Advanced Nursing Protocols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Welfare, Republic of Korea</w:t>
      </w:r>
      <w:r>
        <w:br/>
      </w:r>
      <w:r>
        <w:rPr>
          <w:bCs/>
          <w:b/>
        </w:rPr>
        <w:t xml:space="preserve">From:</w:t>
      </w:r>
      <w:r>
        <w:t xml:space="preserve"> </w:t>
      </w:r>
      <w:r>
        <w:t xml:space="preserve">Strategic Healthcare Planning Committee</w:t>
      </w:r>
      <w:r>
        <w:br/>
      </w:r>
    </w:p>
    <w:p>
      <w:pPr>
        <w:pStyle w:val="BodyText"/>
      </w:pPr>
      <w:r>
        <w:t xml:space="preserve">Subject:A Comprehensive Analysis of the Nurse Role in the Urban Healthcare Ecosystem of South Korea Seoul</w:t>
      </w:r>
    </w:p>
    <w:bookmarkStart w:id="20" w:name="executive-summary"/>
    <w:p>
      <w:pPr>
        <w:pStyle w:val="Heading2"/>
      </w:pPr>
      <w:r>
        <w:t xml:space="preserve">1. Executive Summary</w:t>
      </w:r>
    </w:p>
    <w:p>
      <w:pPr>
        <w:pStyle w:val="FirstParagraph"/>
      </w:pPr>
      <w:r>
        <w:t xml:space="preserve">This Project Report outlines the critical necessity of restructuring and enhancing nursing roles within the dense urban medical landscape of</w:t>
      </w:r>
      <w:r>
        <w:t xml:space="preserve"> </w:t>
      </w:r>
      <w:r>
        <w:rPr>
          <w:bCs/>
          <w:b/>
        </w:rPr>
        <w:t xml:space="preserve">South Korea Seoul</w:t>
      </w:r>
      <w:r>
        <w:t xml:space="preserve">. As a global metropolis, Seoul presents unique healthcare challenges, including an aging population, high patient volume, and cultural expectations regarding medical care. The core objective of this initiative is to define a modernized framework for the</w:t>
      </w:r>
      <w:r>
        <w:t xml:space="preserve"> </w:t>
      </w:r>
      <w:r>
        <w:rPr>
          <w:bCs/>
          <w:b/>
        </w:rPr>
        <w:t xml:space="preserve">Nurse</w:t>
      </w:r>
      <w:r>
        <w:t xml:space="preserve">, transforming them from traditional task-oriented staff members into autonomous clinical partners and community health leaders. This document argues that elevating the status and scope of practice for nurses is not merely an operational improvement but a demographic imperative for</w:t>
      </w:r>
      <w:r>
        <w:t xml:space="preserve"> </w:t>
      </w:r>
      <w:r>
        <w:rPr>
          <w:bCs/>
          <w:b/>
        </w:rPr>
        <w:t xml:space="preserve">South Korea Seoul</w:t>
      </w:r>
      <w:r>
        <w:t xml:space="preserve">.</w:t>
      </w:r>
    </w:p>
    <w:bookmarkEnd w:id="20"/>
    <w:bookmarkStart w:id="21" w:name="X611468efb772e66d98a7636559a527a842d7f94"/>
    <w:p>
      <w:pPr>
        <w:pStyle w:val="Heading2"/>
      </w:pPr>
      <w:r>
        <w:t xml:space="preserve">2. Contextual Background: The Urban Challenge in South Korea Seoul</w:t>
      </w:r>
    </w:p>
    <w:p>
      <w:pPr>
        <w:pStyle w:val="FirstParagraph"/>
      </w:pPr>
      <w:r>
        <w:rPr>
          <w:bCs/>
          <w:b/>
        </w:rPr>
        <w:t xml:space="preserve">South Korea Seoul</w:t>
      </w:r>
      <w:r>
        <w:t xml:space="preserve"> </w:t>
      </w:r>
      <w:r>
        <w:t xml:space="preserve">is characterized by its high-density population and advanced technological infrastructure. However, this rapid urbanization has created a "super-aged society" dynamic at an accelerated pace compared to rural areas. In the bustling districts of Gangnam, Jongno, and Seongdong, hospitals operate near capacity 24/7. The traditional hierarchical medical system in</w:t>
      </w:r>
      <w:r>
        <w:t xml:space="preserve"> </w:t>
      </w:r>
      <w:r>
        <w:rPr>
          <w:bCs/>
          <w:b/>
        </w:rPr>
        <w:t xml:space="preserve">South Korea Seoul</w:t>
      </w:r>
      <w:r>
        <w:t xml:space="preserve"> </w:t>
      </w:r>
      <w:r>
        <w:t xml:space="preserve">often places physicians at the apex of decision-making, while nurses are relegated to supportive roles with limited authority.</w:t>
      </w:r>
    </w:p>
    <w:p>
      <w:pPr>
        <w:pStyle w:val="BodyText"/>
      </w:pPr>
      <w:r>
        <w:t xml:space="preserve">This report highlights that the current model is unsustainable. With an increasing proportion of elderly citizens requiring chronic care management, acute care facilities in</w:t>
      </w:r>
      <w:r>
        <w:t xml:space="preserve"> </w:t>
      </w:r>
      <w:r>
        <w:rPr>
          <w:bCs/>
          <w:b/>
        </w:rPr>
        <w:t xml:space="preserve">South Korea Seoul</w:t>
      </w:r>
      <w:r>
        <w:t xml:space="preserve"> </w:t>
      </w:r>
      <w:r>
        <w:t xml:space="preserve">are facing bottlenecks. The patient-to-nurse ratio in major university hospitals within the capital city frequently exceeds international recommendations, leading to burnout and potential compromises in patient safety. Therefore, this Project Report serves as a blueprint for shifting the paradigm where the</w:t>
      </w:r>
      <w:r>
        <w:t xml:space="preserve"> </w:t>
      </w:r>
      <w:r>
        <w:rPr>
          <w:bCs/>
          <w:b/>
        </w:rPr>
        <w:t xml:space="preserve">Nurse</w:t>
      </w:r>
      <w:r>
        <w:t xml:space="preserve"> </w:t>
      </w:r>
      <w:r>
        <w:t xml:space="preserve">is empowered to manage transitional care, chronic disease education, and post-operative recovery independently.</w:t>
      </w:r>
    </w:p>
    <w:bookmarkEnd w:id="21"/>
    <w:bookmarkStart w:id="25" w:name="the-evolving-role-of-the-nurse"/>
    <w:p>
      <w:pPr>
        <w:pStyle w:val="Heading2"/>
      </w:pPr>
      <w:r>
        <w:t xml:space="preserve">3. The Evolving Role of the Nurse</w:t>
      </w:r>
    </w:p>
    <w:p>
      <w:pPr>
        <w:pStyle w:val="FirstParagraph"/>
      </w:pPr>
      <w:r>
        <w:t xml:space="preserve">The central thesis of this report is that the definition of a</w:t>
      </w:r>
      <w:r>
        <w:t xml:space="preserve"> </w:t>
      </w:r>
      <w:r>
        <w:rPr>
          <w:bCs/>
          <w:b/>
        </w:rPr>
        <w:t xml:space="preserve">Nurse</w:t>
      </w:r>
      <w:r>
        <w:t xml:space="preserve"> </w:t>
      </w:r>
      <w:r>
        <w:t xml:space="preserve">must evolve beyond bedside care. In the context of modernizing healthcare in</w:t>
      </w:r>
      <w:r>
        <w:t xml:space="preserve"> </w:t>
      </w:r>
      <w:r>
        <w:rPr>
          <w:bCs/>
          <w:b/>
        </w:rPr>
        <w:t xml:space="preserve">South Korea Seoul</w:t>
      </w:r>
      <w:r>
        <w:t xml:space="preserve">, we propose three key expansions to the nursing scope:</w:t>
      </w:r>
    </w:p>
    <w:bookmarkStart w:id="22" w:name="clinical-autonomy-and-decision-making"/>
    <w:p>
      <w:pPr>
        <w:pStyle w:val="Heading3"/>
      </w:pPr>
      <w:r>
        <w:t xml:space="preserve">3.1 Clinical Autonomy and Decision Making</w:t>
      </w:r>
    </w:p>
    <w:p>
      <w:pPr>
        <w:pStyle w:val="FirstParagraph"/>
      </w:pPr>
      <w:r>
        <w:t xml:space="preserve">We recommend the implementation of "Nurse-Initiated Protocols" for common conditions such as hypertension, diabetes management, and post-surgical monitoring. By granting qualified nurses in</w:t>
      </w:r>
      <w:r>
        <w:t xml:space="preserve"> </w:t>
      </w:r>
      <w:r>
        <w:rPr>
          <w:bCs/>
          <w:b/>
        </w:rPr>
        <w:t xml:space="preserve">South Korea Seoul</w:t>
      </w:r>
      <w:r>
        <w:t xml:space="preserve"> </w:t>
      </w:r>
      <w:r>
        <w:t xml:space="preserve">the authority to adjust medication dosages under telemedicine supervision or initiate standard treatment pathways, we can reduce physician workload significantly. This shift acknowledges that a skilled</w:t>
      </w:r>
      <w:r>
        <w:t xml:space="preserve"> </w:t>
      </w:r>
      <w:r>
        <w:rPr>
          <w:bCs/>
          <w:b/>
        </w:rPr>
        <w:t xml:space="preserve">Nurse</w:t>
      </w:r>
      <w:r>
        <w:t xml:space="preserve"> </w:t>
      </w:r>
      <w:r>
        <w:t xml:space="preserve">possesses the clinical judgment necessary for efficient care delivery.</w:t>
      </w:r>
    </w:p>
    <w:bookmarkEnd w:id="22"/>
    <w:bookmarkStart w:id="23" w:name="Xfed337fae808aae6a60dc0c4cbedf4f612f5a53"/>
    <w:p>
      <w:pPr>
        <w:pStyle w:val="Heading3"/>
      </w:pPr>
      <w:r>
        <w:t xml:space="preserve">3.2 Technology Integration and Digital Health</w:t>
      </w:r>
    </w:p>
    <w:p>
      <w:pPr>
        <w:pStyle w:val="FirstParagraph"/>
      </w:pPr>
      <w:r>
        <w:rPr>
          <w:bCs/>
          <w:b/>
        </w:rPr>
        <w:t xml:space="preserve">South Korea Seoul</w:t>
      </w:r>
      <w:r>
        <w:t xml:space="preserve"> </w:t>
      </w:r>
      <w:r>
        <w:t xml:space="preserve">is a global leader in digital infrastructure. The modern</w:t>
      </w:r>
    </w:p>
    <w:p>
      <w:pPr>
        <w:pStyle w:val="BodyText"/>
      </w:pPr>
      <w:r>
        <w:t xml:space="preserve">Nurseserves as the crucial bridge between complex health data systems and patient understanding. Nurses must be trained in utilizing Artificial Intelligence (AI) diagnostic tools, Electronic Health Records (EHR), and remote patient monitoring devices. In this project, the</w:t>
      </w:r>
      <w:r>
        <w:t xml:space="preserve"> </w:t>
      </w:r>
      <w:r>
        <w:rPr>
          <w:bCs/>
          <w:b/>
        </w:rPr>
        <w:t xml:space="preserve">Nurse</w:t>
      </w:r>
      <w:r>
        <w:t xml:space="preserve"> </w:t>
      </w:r>
      <w:r>
        <w:t xml:space="preserve">is envisioned as a "Digital Health Navigator," ensuring that elderly patients in</w:t>
      </w:r>
    </w:p>
    <w:p>
      <w:pPr>
        <w:pStyle w:val="BodyText"/>
      </w:pPr>
      <w:r>
        <w:t xml:space="preserve">South Korea Seoul, who may suffer from digital literacy gaps, can effectively utilize telehealth services without feeling alienated by technology.</w:t>
      </w:r>
    </w:p>
    <w:bookmarkEnd w:id="23"/>
    <w:bookmarkStart w:id="24" w:name="X55016d753adcc920cf90f65b5aec6a032ede71b"/>
    <w:p>
      <w:pPr>
        <w:pStyle w:val="Heading3"/>
      </w:pPr>
      <w:r>
        <w:t xml:space="preserve">3.3 Community-Based Care and Public Health Leadership</w:t>
      </w:r>
    </w:p>
    <w:p>
      <w:pPr>
        <w:pStyle w:val="FirstParagraph"/>
      </w:pPr>
      <w:r>
        <w:t xml:space="preserve">Hospital walls cannot contain the entirety of public health needs. This report proposes a robust community nursing program specific to the districts of</w:t>
      </w:r>
      <w:r>
        <w:t xml:space="preserve"> </w:t>
      </w:r>
      <w:r>
        <w:rPr>
          <w:bCs/>
          <w:b/>
        </w:rPr>
        <w:t xml:space="preserve">South Korea Seoul</w:t>
      </w:r>
      <w:r>
        <w:t xml:space="preserve">. These nurses will operate out of local health centers, conducting home visits for bedridden patients and providing preventive education in community centers. The role here is preventative rather than reactive, aiming to reduce hospital readmissions by managing health outcomes before they become crises.</w:t>
      </w:r>
    </w:p>
    <w:bookmarkEnd w:id="24"/>
    <w:bookmarkEnd w:id="25"/>
    <w:bookmarkStart w:id="26" w:name="challenges-and-cultural-considerations"/>
    <w:p>
      <w:pPr>
        <w:pStyle w:val="Heading2"/>
      </w:pPr>
      <w:r>
        <w:t xml:space="preserve">4. Challenges and Cultural Considerations</w:t>
      </w:r>
    </w:p>
    <w:p>
      <w:pPr>
        <w:pStyle w:val="FirstParagraph"/>
      </w:pPr>
      <w:r>
        <w:t xml:space="preserve">Implementing these changes requires navigating specific cultural and structural hurdles within</w:t>
      </w:r>
      <w:r>
        <w:t xml:space="preserve"> </w:t>
      </w:r>
      <w:r>
        <w:rPr>
          <w:bCs/>
          <w:b/>
        </w:rPr>
        <w:t xml:space="preserve">South Korea Seoul</w:t>
      </w:r>
      <w:r>
        <w:t xml:space="preserve">. Historically, there has been a strict hierarchy in Korean hospitals. Physicians may be resistant to delegating clinical authority to nurses, viewing it as a dilution of their expertise. Furthermore, public perception in</w:t>
      </w:r>
    </w:p>
    <w:p>
      <w:pPr>
        <w:pStyle w:val="BodyText"/>
      </w:pPr>
      <w:r>
        <w:t xml:space="preserve">South Korea Seoul often views nursing as a subordinate profession rather than an independent discipline.</w:t>
      </w:r>
    </w:p>
    <w:p>
      <w:pPr>
        <w:pStyle w:val="BodyText"/>
      </w:pPr>
      <w:r>
        <w:t xml:space="preserve">To address this, the Project Report suggests comprehensive cultural change management strategies. These include joint training workshops involving both physicians and nurses to foster mutual respect and interprofessional collaboration. Education campaigns targeted at the public in</w:t>
      </w:r>
      <w:r>
        <w:t xml:space="preserve"> </w:t>
      </w:r>
      <w:r>
        <w:rPr>
          <w:bCs/>
          <w:b/>
        </w:rPr>
        <w:t xml:space="preserve">South Korea Seoul</w:t>
      </w:r>
      <w:r>
        <w:t xml:space="preserve"> </w:t>
      </w:r>
      <w:r>
        <w:t xml:space="preserve">are also essential to highlight the expertise of advanced practice nurses, thereby increasing patient trust in nurse-led care initiatives.</w:t>
      </w:r>
    </w:p>
    <w:bookmarkEnd w:id="26"/>
    <w:bookmarkStart w:id="27" w:name="X35277a3f0de7e38d00ece2a3bfa93f72b75e1ef"/>
    <w:p>
      <w:pPr>
        <w:pStyle w:val="Heading2"/>
      </w:pPr>
      <w:r>
        <w:t xml:space="preserve">5. Strategic Recommendations for Implementation</w:t>
      </w:r>
    </w:p>
    <w:p>
      <w:pPr>
        <w:numPr>
          <w:ilvl w:val="0"/>
          <w:numId w:val="1001"/>
        </w:numPr>
        <w:pStyle w:val="Compact"/>
      </w:pPr>
      <w:r>
        <w:rPr>
          <w:bCs/>
          <w:b/>
        </w:rPr>
        <w:t xml:space="preserve">Policy Reform:</w:t>
      </w:r>
      <w:r>
        <w:br/>
      </w:r>
      <w:r>
        <w:t xml:space="preserve">The Ministry must revise licensing regulations to allow Advanced Practice Nurses (APNs) in</w:t>
      </w:r>
    </w:p>
    <w:p>
      <w:pPr>
        <w:numPr>
          <w:ilvl w:val="0"/>
          <w:numId w:val="1000"/>
        </w:numPr>
        <w:pStyle w:val="Compact"/>
      </w:pPr>
      <w:r>
        <w:t xml:space="preserve">South Korea Seoul to prescribe specific medications and order diagnostic tests.</w:t>
      </w:r>
    </w:p>
    <w:p>
      <w:pPr>
        <w:numPr>
          <w:ilvl w:val="0"/>
          <w:numId w:val="1001"/>
        </w:numPr>
        <w:pStyle w:val="Compact"/>
      </w:pPr>
      <w:r>
        <w:rPr>
          <w:bCs/>
          <w:b/>
        </w:rPr>
        <w:t xml:space="preserve">Educational Enhancement:</w:t>
      </w:r>
      <w:r>
        <w:br/>
      </w:r>
      <w:r>
        <w:t xml:space="preserve">Mandatory continuing education modules on digital health literacy and geriatric care for all practicing nurses in the capital region.</w:t>
      </w:r>
    </w:p>
    <w:p>
      <w:pPr>
        <w:numPr>
          <w:ilvl w:val="0"/>
          <w:numId w:val="1001"/>
        </w:numPr>
        <w:pStyle w:val="Compact"/>
      </w:pPr>
      <w:r>
        <w:rPr>
          <w:bCs/>
          <w:b/>
        </w:rPr>
        <w:t xml:space="preserve">Incentive Structures:</w:t>
      </w:r>
      <w:r>
        <w:br/>
      </w:r>
      <w:r>
        <w:t xml:space="preserve">Hospitals operating in high-demand areas of</w:t>
      </w:r>
    </w:p>
    <w:p>
      <w:pPr>
        <w:numPr>
          <w:ilvl w:val="0"/>
          <w:numId w:val="1000"/>
        </w:numPr>
        <w:pStyle w:val="Compact"/>
      </w:pPr>
      <w:r>
        <w:t xml:space="preserve">South Korea Seoul should receive government subsidies tied to nurse retention rates and patient satisfaction scores, rather than purely volume-based metrics.</w:t>
      </w:r>
    </w:p>
    <w:p>
      <w:pPr>
        <w:numPr>
          <w:ilvl w:val="0"/>
          <w:numId w:val="1001"/>
        </w:numPr>
        <w:pStyle w:val="Compact"/>
      </w:pPr>
      <w:r>
        <w:rPr>
          <w:bCs/>
          <w:b/>
        </w:rPr>
        <w:t xml:space="preserve">Mental Health Support:</w:t>
      </w:r>
      <w:r>
        <w:br/>
      </w:r>
      <w:r>
        <w:t xml:space="preserve">Establishing dedicated wellness programs for the nursing workforce to combat burnout, recognizing that a healthy</w:t>
      </w:r>
      <w:r>
        <w:t xml:space="preserve"> </w:t>
      </w:r>
      <w:r>
        <w:rPr>
          <w:bCs/>
          <w:b/>
        </w:rPr>
        <w:t xml:space="preserve">Nurse</w:t>
      </w:r>
    </w:p>
    <w:bookmarkEnd w:id="27"/>
    <w:bookmarkStart w:id="28" w:name="expected-outcomes-and-impact-analysis"/>
    <w:p>
      <w:pPr>
        <w:pStyle w:val="Heading2"/>
      </w:pPr>
      <w:r>
        <w:t xml:space="preserve">6. Expected Outcomes and Impact Analysis</w:t>
      </w:r>
    </w:p>
    <w:p>
      <w:pPr>
        <w:pStyle w:val="FirstParagraph"/>
      </w:pPr>
      <w:r>
        <w:t xml:space="preserve">If these strategies are successfully implemented across</w:t>
      </w:r>
    </w:p>
    <w:p>
      <w:pPr>
        <w:pStyle w:val="BodyText"/>
      </w:pPr>
      <w:r>
        <w:t xml:space="preserve">South Korea Seoul, the projected outcomes include a 15-20% reduction in unnecessary emergency room visits due to better primary care management by nurses. Additionally, patient satisfaction scores are expected to rise as the wait times for physician consultations decrease, thanks to the delegation of routine tasks to autonomous nurses. Financially, while there will be an initial investment in training and education for the nursing staff, long-term savings will be realized through reduced hospital overcrowding and lower readmission rates.</w:t>
      </w:r>
    </w:p>
    <w:p>
      <w:pPr>
        <w:pStyle w:val="BodyText"/>
      </w:pPr>
      <w:r>
        <w:t xml:space="preserve">Furthermore, this project aims to elevate the social status of the</w:t>
      </w:r>
      <w:r>
        <w:t xml:space="preserve"> </w:t>
      </w:r>
      <w:r>
        <w:rPr>
          <w:bCs/>
          <w:b/>
        </w:rPr>
        <w:t xml:space="preserve">Nurse</w:t>
      </w:r>
      <w:r>
        <w:t xml:space="preserve">, making it a more attractive career choice for younger generations in</w:t>
      </w:r>
    </w:p>
    <w:p>
      <w:pPr>
        <w:pStyle w:val="BodyText"/>
      </w:pPr>
      <w:r>
        <w:t xml:space="preserve">South Korea Seoul. By professionalizing the role, we address the looming labor shortage that threatens the stability of healthcare delivery in densely populated urban centers.</w:t>
      </w:r>
    </w:p>
    <w:bookmarkEnd w:id="28"/>
    <w:bookmarkStart w:id="29" w:name="conclusion"/>
    <w:p>
      <w:pPr>
        <w:pStyle w:val="Heading2"/>
      </w:pPr>
      <w:r>
        <w:t xml:space="preserve">7. Conclusion</w:t>
      </w:r>
    </w:p>
    <w:p>
      <w:pPr>
        <w:pStyle w:val="FirstParagraph"/>
      </w:pPr>
      <w:r>
        <w:t xml:space="preserve">This Project Report concludes that the future of healthcare in</w:t>
      </w:r>
      <w:r>
        <w:t xml:space="preserve"> </w:t>
      </w:r>
      <w:r>
        <w:rPr>
          <w:bCs/>
          <w:b/>
        </w:rPr>
        <w:t xml:space="preserve">South Korea Seoul</w:t>
      </w:r>
      <w:r>
        <w:t xml:space="preserve"> </w:t>
      </w:r>
      <w:r>
        <w:t xml:space="preserve">is inextricably linked to the evolution of its nursing workforce. We cannot continue to rely on a 20th-century hierarchical model to solve 21st-century demographic challenges. The</w:t>
      </w:r>
    </w:p>
    <w:p>
      <w:pPr>
        <w:pStyle w:val="BodyText"/>
      </w:pPr>
      <w:r>
        <w:t xml:space="preserve">Nursemust be empowered, educated, and respected as an equal partner in healthcare delivery. By redefining the role of the nurse within the unique context of</w:t>
      </w:r>
    </w:p>
    <w:p>
      <w:pPr>
        <w:pStyle w:val="BodyText"/>
      </w:pPr>
      <w:r>
        <w:t xml:space="preserve">South Korea Seoul, we can create a more efficient, humane, and sustainable healthcare system that serves all citizens effectively. It is imperative that stakeholders move swiftly to adopt these recommendations to ensure that</w:t>
      </w:r>
      <w:r>
        <w:t xml:space="preserve"> </w:t>
      </w:r>
      <w:r>
        <w:rPr>
          <w:bCs/>
          <w:b/>
        </w:rPr>
        <w:t xml:space="preserve">South Korea Seoul</w:t>
      </w:r>
      <w:r>
        <w:t xml:space="preserve"> </w:t>
      </w:r>
      <w:r>
        <w:t xml:space="preserve">remains a global benchmark for urban healthcare excellence.</w:t>
      </w:r>
    </w:p>
    <w:p>
      <w:pPr>
        <w:pStyle w:val="BodyText"/>
      </w:pPr>
      <w:r>
        <w:rPr>
          <w:iCs/>
          <w:i/>
        </w:rPr>
        <w:t xml:space="preserve">Note: This document emphasizes the strategic integration of nursing services within the specific socio-economic and cultural framework of South Korea Seoul, advocating for policy changes that recognize the vital contribution of every Nurse in this metropolitan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Integrated Nursing Services in South Korea Seoul</dc:title>
  <dc:creator/>
  <dc:language>en</dc:language>
  <cp:keywords/>
  <dcterms:created xsi:type="dcterms:W3CDTF">2026-07-29T14:48:40Z</dcterms:created>
  <dcterms:modified xsi:type="dcterms:W3CDTF">2026-07-29T14:48:40Z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