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Uzbekistan</w:t>
      </w:r>
      <w:r>
        <w:t xml:space="preserve"> </w:t>
      </w:r>
      <w:r>
        <w:t xml:space="preserve">Tashkent</w:t>
      </w:r>
    </w:p>
    <w:bookmarkStart w:id="33" w:name="nurse-project-report-uzbekistan-tashkent"/>
    <w:p>
      <w:pPr>
        <w:pStyle w:val="Heading1"/>
      </w:pPr>
      <w:r>
        <w:t xml:space="preserve">Nurse Project Report: Uzbekistan Tashkent</w:t>
      </w:r>
    </w:p>
    <w:bookmarkStart w:id="20" w:name="executive-summary"/>
    <w:p>
      <w:pPr>
        <w:pStyle w:val="Heading2"/>
      </w:pPr>
      <w:r>
        <w:t xml:space="preserve">Executive Summary</w:t>
      </w:r>
    </w:p>
    <w:p>
      <w:pPr>
        <w:pStyle w:val="FirstParagraph"/>
      </w:pPr>
      <w:r>
        <w:t xml:space="preserve">This document serves as a comprehensive Project Report focused on the strategic implementation, operational management, and community integration of the Nurse role within the urban healthcare landscape of Uzbekistan Tashkent. As Uzbekistan Tashkent undergoes rapid modernization and economic development, its public health infrastructure requires significant reinforcement. This report outlines how dedicated personnel serving as a Nurse can bridge critical gaps in primary care delivery, maternal health support, and chronic disease management specifically tailored to the demographic needs of Uzbekistan Tashkent.</w:t>
      </w:r>
    </w:p>
    <w:bookmarkEnd w:id="20"/>
    <w:bookmarkStart w:id="21" w:name="project-background-and-context"/>
    <w:p>
      <w:pPr>
        <w:pStyle w:val="Heading2"/>
      </w:pPr>
      <w:r>
        <w:t xml:space="preserve">1. Project Background and Context</w:t>
      </w:r>
    </w:p>
    <w:p>
      <w:pPr>
        <w:pStyle w:val="FirstParagraph"/>
      </w:pPr>
      <w:r>
        <w:t xml:space="preserve">The healthcare sector in Uzbekistan Tashkent is currently transitioning from a Soviet-era centralized model toward a more decentralized, patient-centered approach. Despite these efforts, the capital region faces unique challenges, including high population density and an increasing prevalence of non-communicable diseases such as cardiovascular conditions and diabetes.</w:t>
      </w:r>
    </w:p>
    <w:p>
      <w:pPr>
        <w:pStyle w:val="BodyText"/>
      </w:pPr>
      <w:r>
        <w:t xml:space="preserve">In this context, the deployment of skilled medical professionals acting as a Nurse is vital. The current infrastructure in Uzbekistan Tashkent often lacks sufficient follow-up care mechanisms between hospital visits and home recovery. By positioning a Nurse at the forefront of community health initiatives, we can alleviate pressure on tertiary hospitals in Uzbekistan Tashkent and provide continuity of care that is currently underutilized.</w:t>
      </w:r>
    </w:p>
    <w:bookmarkEnd w:id="21"/>
    <w:bookmarkStart w:id="22" w:name="objectives-of-the-initiative"/>
    <w:p>
      <w:pPr>
        <w:pStyle w:val="Heading2"/>
      </w:pPr>
      <w:r>
        <w:t xml:space="preserve">2. Objectives of the Initiative</w:t>
      </w:r>
    </w:p>
    <w:p>
      <w:pPr>
        <w:pStyle w:val="FirstParagraph"/>
      </w:pPr>
      <w:r>
        <w:t xml:space="preserve">The primary objective of this project is to establish a robust nursing presence within key districts of Uzbekistan Tashkent. The specific goals are as follows:</w:t>
      </w:r>
    </w:p>
    <w:p>
      <w:pPr>
        <w:numPr>
          <w:ilvl w:val="0"/>
          <w:numId w:val="1001"/>
        </w:numPr>
        <w:pStyle w:val="Compact"/>
      </w:pPr>
      <w:r>
        <w:t xml:space="preserve">To increase access to basic healthcare services for residents in underserved areas of Uzbekistan Tashkent.</w:t>
      </w:r>
    </w:p>
    <w:p>
      <w:pPr>
        <w:numPr>
          <w:ilvl w:val="0"/>
          <w:numId w:val="1001"/>
        </w:numPr>
        <w:pStyle w:val="Compact"/>
      </w:pPr>
      <w:r>
        <w:t xml:space="preserve">To implement educational programs led by the Nurse regarding preventive medicine, hygiene, and vaccination schedules.</w:t>
      </w:r>
    </w:p>
    <w:p>
      <w:pPr>
        <w:numPr>
          <w:ilvl w:val="0"/>
          <w:numId w:val="1001"/>
        </w:numPr>
        <w:pStyle w:val="Compact"/>
      </w:pPr>
      <w:r>
        <w:t xml:space="preserve">To standardize care protocols ensuring that the role of a Nurse is recognized and respected within the local medical hierarchy in Uzbekistan Tashkent.</w:t>
      </w:r>
    </w:p>
    <w:bookmarkEnd w:id="22"/>
    <w:bookmarkStart w:id="25" w:name="operational-strategy-for-the-nurse-role"/>
    <w:p>
      <w:pPr>
        <w:pStyle w:val="Heading2"/>
      </w:pPr>
      <w:r>
        <w:t xml:space="preserve">3. Operational Strategy for the Nurse Role</w:t>
      </w:r>
    </w:p>
    <w:p>
      <w:pPr>
        <w:pStyle w:val="FirstParagraph"/>
      </w:pPr>
      <w:r>
        <w:t xml:space="preserve">The operational framework relies heavily on defining the scope of practice for a Nurse operating in Uzbekistan Tashkent. Unlike traditional roles where nurses primarily assist doctors, this project report advocates for an autonomous model where a Nurse manages triage, health monitoring, and patient education independently.</w:t>
      </w:r>
    </w:p>
    <w:bookmarkStart w:id="23" w:name="primary-care-integration"/>
    <w:p>
      <w:pPr>
        <w:pStyle w:val="Heading3"/>
      </w:pPr>
      <w:r>
        <w:t xml:space="preserve">3.1 Primary Care Integration</w:t>
      </w:r>
    </w:p>
    <w:p>
      <w:pPr>
        <w:pStyle w:val="FirstParagraph"/>
      </w:pPr>
      <w:r>
        <w:t xml:space="preserve">The Nurse will be stationed at local polyclinics across Uzbekistan Tashkent. Here, the Nurse will manage initial patient intake, vital sign monitoring, and medication adherence checks. This approach ensures that doctors in Uzbekistan Tashkent can focus on complex diagnoses while routine care is handled efficiently by the Nurse.</w:t>
      </w:r>
    </w:p>
    <w:bookmarkEnd w:id="23"/>
    <w:bookmarkStart w:id="24" w:name="community-outreach"/>
    <w:p>
      <w:pPr>
        <w:pStyle w:val="Heading3"/>
      </w:pPr>
      <w:r>
        <w:t xml:space="preserve">2.2 Community Outreach</w:t>
      </w:r>
    </w:p>
    <w:p>
      <w:pPr>
        <w:pStyle w:val="FirstParagraph"/>
      </w:pPr>
      <w:r>
        <w:t xml:space="preserve">A significant portion of the budget for this project is allocated to mobile health units driven by a team including a designated Nurse. These units will travel through residential neighborhoods in Uzbekistan Tashkent, offering screenings for hypertension and diabetes. The visibility of the Nurse in these communities helps build trust and encourages early intervention.</w:t>
      </w:r>
    </w:p>
    <w:bookmarkEnd w:id="24"/>
    <w:bookmarkEnd w:id="25"/>
    <w:bookmarkStart w:id="28" w:name="challenges-and-risk-management"/>
    <w:p>
      <w:pPr>
        <w:pStyle w:val="Heading2"/>
      </w:pPr>
      <w:r>
        <w:t xml:space="preserve">4. Challenges and Risk Management</w:t>
      </w:r>
    </w:p>
    <w:bookmarkStart w:id="26" w:name="cultural-acceptance"/>
    <w:p>
      <w:pPr>
        <w:pStyle w:val="Heading3"/>
      </w:pPr>
      <w:r>
        <w:t xml:space="preserve">4.1 Cultural Acceptance</w:t>
      </w:r>
    </w:p>
    <w:p>
      <w:pPr>
        <w:pStyle w:val="FirstParagraph"/>
      </w:pPr>
      <w:r>
        <w:t xml:space="preserve">In Uzbekistan Tashkent, there is sometimes a cultural hesitation to accept medical advice from nurses rather than doctors for serious concerns. To mitigate this, the project report emphasizes continuous training for the Nurse in soft skills and cultural competency. The Nurse must be able to communicate effectively with diverse age groups prevalent in Uzbekistan Tashkent.</w:t>
      </w:r>
    </w:p>
    <w:bookmarkEnd w:id="26"/>
    <w:bookmarkStart w:id="27" w:name="resource-allocation"/>
    <w:p>
      <w:pPr>
        <w:pStyle w:val="Heading3"/>
      </w:pPr>
      <w:r>
        <w:t xml:space="preserve">4.2 Resource Allocation</w:t>
      </w:r>
    </w:p>
    <w:p>
      <w:pPr>
        <w:pStyle w:val="FirstParagraph"/>
      </w:pPr>
      <w:r>
        <w:t xml:space="preserve">The healthcare budget in Uzbekistan Tashkent is limited. Therefore, this project report proposes a public-private partnership model where private insurance companies sponsor the employment of a Nurse for their policyholders, reducing the financial burden on the state while ensuring high-quality care.</w:t>
      </w:r>
    </w:p>
    <w:bookmarkEnd w:id="27"/>
    <w:bookmarkEnd w:id="28"/>
    <w:bookmarkStart w:id="29" w:name="expected-outcomes-and-impact-assessment"/>
    <w:p>
      <w:pPr>
        <w:pStyle w:val="Heading2"/>
      </w:pPr>
      <w:r>
        <w:t xml:space="preserve">5. Expected Outcomes and Impact Assessment</w:t>
      </w:r>
    </w:p>
    <w:p>
      <w:pPr>
        <w:pStyle w:val="FirstParagraph"/>
      </w:pPr>
      <w:r>
        <w:t xml:space="preserve">The success of this initiative will be measured through several key performance indicators related to the activities of a Nurse in Uzbekistan Tashkent.</w:t>
      </w:r>
    </w:p>
    <w:p>
      <w:pPr>
        <w:numPr>
          <w:ilvl w:val="0"/>
          <w:numId w:val="1002"/>
        </w:numPr>
        <w:pStyle w:val="Compact"/>
      </w:pPr>
      <w:r>
        <w:rPr>
          <w:bCs/>
          <w:b/>
        </w:rPr>
        <w:t xml:space="preserve">Reduction in Hospital Readmissions:</w:t>
      </w:r>
      <w:r>
        <w:t xml:space="preserve"> </w:t>
      </w:r>
      <w:r>
        <w:t xml:space="preserve">By having a Nurse conduct post-discharge home visits, we expect a measurable drop in readmission rates for chronic patients in Uzbekistan Tashkent.</w:t>
      </w:r>
    </w:p>
    <w:p>
      <w:pPr>
        <w:numPr>
          <w:ilvl w:val="0"/>
          <w:numId w:val="1002"/>
        </w:numPr>
        <w:pStyle w:val="Compact"/>
      </w:pPr>
      <w:r>
        <w:rPr>
          <w:bCs/>
          <w:b/>
        </w:rPr>
        <w:t xml:space="preserve">Increased Vaccination Rates:</w:t>
      </w:r>
      <w:r>
        <w:t xml:space="preserve"> </w:t>
      </w:r>
      <w:r>
        <w:t xml:space="preserve">Proactive outreach by the Nurse is projected to increase childhood immunization coverage by fifteen percent within two years in selected districts of Uzbekistan Tashkent.</w:t>
      </w:r>
    </w:p>
    <w:p>
      <w:pPr>
        <w:numPr>
          <w:ilvl w:val="0"/>
          <w:numId w:val="1002"/>
        </w:numPr>
        <w:pStyle w:val="Compact"/>
      </w:pPr>
      <w:r>
        <w:rPr>
          <w:bCs/>
          <w:b/>
        </w:rPr>
        <w:t xml:space="preserve">Patient Satisfaction Scores:</w:t>
      </w:r>
      <w:r>
        <w:t xml:space="preserve"> </w:t>
      </w:r>
      <w:r>
        <w:t xml:space="preserve">Surveys conducted with patients interacting with a Nurse will track satisfaction levels, aiming for high scores due to improved communication and personalized care in Uzbekistan Tashkent.</w:t>
      </w:r>
    </w:p>
    <w:bookmarkEnd w:id="29"/>
    <w:bookmarkStart w:id="30" w:name="sustainability-and-future-expansion"/>
    <w:p>
      <w:pPr>
        <w:pStyle w:val="Heading2"/>
      </w:pPr>
      <w:r>
        <w:t xml:space="preserve">6. Sustainability and Future Expansion</w:t>
      </w:r>
    </w:p>
    <w:p>
      <w:pPr>
        <w:pStyle w:val="FirstParagraph"/>
      </w:pPr>
      <w:r>
        <w:t xml:space="preserve">This Project Report concludes that the integration of the Nurse role is not a temporary fix but a sustainable solution for modernizing healthcare in Uzbekistan Tashkent. Once the pilot phase proves successful, there are plans to expand this model to other regions beyond Uzbekistan Tashkent.</w:t>
      </w:r>
    </w:p>
    <w:p>
      <w:pPr>
        <w:pStyle w:val="BodyText"/>
      </w:pPr>
      <w:r>
        <w:t xml:space="preserve">Furthermore, digital health tools will be introduced, allowing a remote Nurse or tele-nursing services to monitor patients in Uzbekistan Tashkent via smartphone applications. This technological integration ensures that the project remains relevant and adaptable as urbanization continues in Uzbekistan Tashkent.</w:t>
      </w:r>
    </w:p>
    <w:bookmarkEnd w:id="30"/>
    <w:bookmarkStart w:id="31" w:name="conclusion"/>
    <w:p>
      <w:pPr>
        <w:pStyle w:val="Heading2"/>
      </w:pPr>
      <w:r>
        <w:t xml:space="preserve">7. Conclusion</w:t>
      </w:r>
    </w:p>
    <w:p>
      <w:pPr>
        <w:pStyle w:val="FirstParagraph"/>
      </w:pPr>
      <w:r>
        <w:t xml:space="preserve">In summary, this Project Report underscores the critical necessity of empowering medical personnel designated as a Nurse to improve health outcomes in Uzbekistan Tashkent. By addressing structural inefficiencies and leveraging human capital, the initiative aims to create a resilient healthcare ecosystem specific to Uzbekistan Tashkent.</w:t>
      </w:r>
    </w:p>
    <w:p>
      <w:pPr>
        <w:pStyle w:val="BodyText"/>
      </w:pPr>
      <w:r>
        <w:t xml:space="preserve">The deployment of a skilled Nurse represents an investment in the well-being of every citizen residing in Uzbekistan Tashkent. Through rigorous implementation of the strategies outlined herein, we anticipate significant improvements in public health metrics and overall quality of life for the population served by this program.</w:t>
      </w:r>
    </w:p>
    <w:bookmarkEnd w:id="31"/>
    <w:bookmarkStart w:id="32" w:name="recommendations"/>
    <w:p>
      <w:pPr>
        <w:pStyle w:val="Heading2"/>
      </w:pPr>
      <w:r>
        <w:t xml:space="preserve">8. Recommendations</w:t>
      </w:r>
    </w:p>
    <w:p>
      <w:pPr>
        <w:pStyle w:val="FirstParagraph"/>
      </w:pPr>
      <w:r>
        <w:t xml:space="preserve">We recommend immediate approval of the budget to recruit and train candidates for a Nurse position in Uzbekistan Tashkent. Additionally, partnerships with local universities in Uzbekistan Tashkent should be formalized to ensure a steady pipeline of qualified graduates ready to serve as a Nurse.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Uzbekistan Tashkent</dc:title>
  <dc:creator/>
  <dc:language>en</dc:language>
  <cp:keywords/>
  <dcterms:created xsi:type="dcterms:W3CDTF">2026-07-29T19:18:43Z</dcterms:created>
  <dcterms:modified xsi:type="dcterms:W3CDTF">2026-07-29T19:18:43Z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