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Therapy</w:t>
      </w:r>
      <w:r>
        <w:t xml:space="preserve"> </w:t>
      </w:r>
      <w:r>
        <w:t xml:space="preserve">Initiative</w:t>
      </w:r>
      <w:r>
        <w:t xml:space="preserve"> </w:t>
      </w:r>
      <w:r>
        <w:t xml:space="preserve">in</w:t>
      </w:r>
      <w:r>
        <w:t xml:space="preserve"> </w:t>
      </w:r>
      <w:r>
        <w:t xml:space="preserve">Afghanistan</w:t>
      </w:r>
      <w:r>
        <w:t xml:space="preserve"> </w:t>
      </w:r>
      <w:r>
        <w:t xml:space="preserve">Kabul</w:t>
      </w:r>
    </w:p>
    <w:bookmarkStart w:id="20" w:name="X0c11ea75e424d55c756e6fa7369aecd07d0a664"/>
    <w:p>
      <w:pPr>
        <w:pStyle w:val="Heading1"/>
      </w:pPr>
      <w:r>
        <w:t xml:space="preserve">Project Report: Integration and Expansion of Occupational Therapy Services in Afghanistan Kabul</w:t>
      </w:r>
    </w:p>
    <w:p>
      <w:pPr>
        <w:pStyle w:val="FirstParagraph"/>
      </w:pPr>
      <w:r>
        <w:rPr>
          <w:bCs/>
          <w:b/>
        </w:rPr>
        <w:t xml:space="preserve">Date:</w:t>
      </w:r>
      <w:r>
        <w:t xml:space="preserve"> </w:t>
      </w:r>
      <w:r>
        <w:t xml:space="preserve">October 2023</w:t>
      </w:r>
      <w:r>
        <w:br/>
      </w:r>
      <w:r>
        <w:rPr>
          <w:bCs/>
          <w:b/>
        </w:rPr>
        <w:t xml:space="preserve">To:</w:t>
      </w:r>
      <w:r>
        <w:t xml:space="preserve">The International Health Committee, Donor Agencies, and Ministry of Public Health Representatives</w:t>
      </w:r>
      <w:r>
        <w:br/>
      </w:r>
    </w:p>
    <w:p>
      <w:pPr>
        <w:pStyle w:val="BodyText"/>
      </w:pPr>
      <w:r>
        <w:t xml:space="preserve">From:Program Management Office for Rehabilitation Services</w:t>
      </w:r>
      <w:r>
        <w:br/>
      </w:r>
      <w:r>
        <w:rPr>
          <w:bCs/>
          <w:b/>
        </w:rPr>
        <w:t xml:space="preserve">Subject:Strategic Implementation of Occupational Therapy in Post-Conflict Kabul</w:t>
      </w:r>
    </w:p>
    <w:bookmarkEnd w:id="20"/>
    <w:bookmarkStart w:id="21" w:name="executive-summary"/>
    <w:p>
      <w:pPr>
        <w:pStyle w:val="Heading2"/>
      </w:pPr>
      <w:r>
        <w:t xml:space="preserve">1. Executive Summary</w:t>
      </w:r>
    </w:p>
    <w:p>
      <w:pPr>
        <w:pStyle w:val="FirstParagraph"/>
      </w:pPr>
      <w:r>
        <w:t xml:space="preserve">This Project Report outlines the critical need, strategic framework, and anticipated outcomes for establishing comprehensive Occupational Therapy (OT) services in Afghanistan Kabul. The ongoing humanitarian crisis, combined with years of conflict and recent socioeconomic shifts, has created a surge in disability prevalence among civilians. This report argues that integrating Occupational Therapy into the primary healthcare infrastructure of Kabul is not merely a medical enhancement but a fundamental requirement for social reintegration and economic stability. By focusing on restoring daily functioning and independence, this initiative aims to empower individuals affected by war-related injuries, chronic conditions, and mental health traumas.</w:t>
      </w:r>
    </w:p>
    <w:bookmarkEnd w:id="21"/>
    <w:bookmarkStart w:id="23" w:name="background-and-context"/>
    <w:bookmarkStart w:id="22" w:name="X459f00e8fe396e1602823003268ae97119b7f61"/>
    <w:p>
      <w:pPr>
        <w:pStyle w:val="Heading2"/>
      </w:pPr>
      <w:r>
        <w:t xml:space="preserve">2. Background: The Context of Afghanistan Kabul</w:t>
      </w:r>
    </w:p>
    <w:p>
      <w:pPr>
        <w:pStyle w:val="FirstParagraph"/>
      </w:pPr>
      <w:r>
        <w:t xml:space="preserve">The situation in Afghanistan Kabul has deteriorated significantly in recent years. While the physical infrastructure of the capital city has seen some reconstruction, the human cost of decades of instability remains high. A significant portion of the population suffers from disabilities resulting from improvised explosive device (IED) injuries, shrapnel wounds, and accidents during displacement. Furthermore, there is a growing recognition of mental health disorders such as PTSD and depression among survivors.</w:t>
      </w:r>
    </w:p>
    <w:p>
      <w:pPr>
        <w:pStyle w:val="BodyText"/>
      </w:pPr>
      <w:r>
        <w:t xml:space="preserve">In Afghanistan Kabul specifically, access to specialized rehabilitation services is severely limited. Most existing facilities focus on acute surgical care or basic physiotherapy. The discipline of Occupational Therapy, which focuses on enabling people to participate in the everyday activities (occupations) that make life meaningful, is virtually non-existent in formal healthcare structures. This gap leaves thousands of individuals unable to perform basic self-care tasks, work, or engage in community life.</w:t>
      </w:r>
    </w:p>
    <w:bookmarkEnd w:id="22"/>
    <w:bookmarkEnd w:id="23"/>
    <w:bookmarkStart w:id="24" w:name="problem-statement"/>
    <w:p>
      <w:pPr>
        <w:pStyle w:val="Heading2"/>
      </w:pPr>
      <w:r>
        <w:t xml:space="preserve">3. Problem Statement</w:t>
      </w:r>
    </w:p>
    <w:p>
      <w:pPr>
        <w:pStyle w:val="FirstParagraph"/>
      </w:pPr>
      <w:r>
        <w:t xml:space="preserve">The primary problem addressed by this project is the lack of functional rehabilitation for individuals with physical and psychosocial disabilities in Afghanistan Kabul. Without Occupational Therapy services, patients who regain mobility through surgery or physiotherapy often remain disabled because they cannot adapt to their new limitations or learn alternative methods for performing daily tasks such as dressing, eating, cooking, and working. This leads to:</w:t>
      </w:r>
    </w:p>
    <w:p>
      <w:pPr>
        <w:numPr>
          <w:ilvl w:val="0"/>
          <w:numId w:val="1001"/>
        </w:numPr>
        <w:pStyle w:val="Compact"/>
      </w:pPr>
      <w:r>
        <w:rPr>
          <w:bCs/>
          <w:b/>
        </w:rPr>
        <w:t xml:space="preserve">Social Isolation:</w:t>
      </w:r>
      <w:r>
        <w:t xml:space="preserve">Inability to care for oneself leads to dependency on family members.</w:t>
      </w:r>
    </w:p>
    <w:p>
      <w:pPr>
        <w:numPr>
          <w:ilvl w:val="0"/>
          <w:numId w:val="1001"/>
        </w:numPr>
        <w:pStyle w:val="Compact"/>
      </w:pPr>
      <w:r>
        <w:rPr>
          <w:bCs/>
          <w:b/>
        </w:rPr>
        <w:t xml:space="preserve">Economic Burden:</w:t>
      </w:r>
      <w:r>
        <w:t xml:space="preserve">Families lose income when multiple members must care for a disabled individual.</w:t>
      </w:r>
    </w:p>
    <w:p>
      <w:pPr>
        <w:numPr>
          <w:ilvl w:val="0"/>
          <w:numId w:val="1001"/>
        </w:numPr>
        <w:pStyle w:val="Compact"/>
      </w:pPr>
      <w:r>
        <w:t xml:space="preserve">i&gt;</w:t>
      </w:r>
    </w:p>
    <w:bookmarkEnd w:id="24"/>
    <w:bookmarkStart w:id="25" w:name="project-objectives"/>
    <w:p>
      <w:pPr>
        <w:pStyle w:val="Heading2"/>
      </w:pPr>
      <w:r>
        <w:t xml:space="preserve">4. Project Objectives</w:t>
      </w:r>
    </w:p>
    <w:p>
      <w:pPr>
        <w:pStyle w:val="FirstParagraph"/>
      </w:pPr>
      <w:r>
        <w:t xml:space="preserve">The primary goal of this initiative is to establish a sustainable Occupational Therapy service center in Afghanistan Kabul by the end of Year 1, with plans for regional expansion. The specific objectives are:</w:t>
      </w:r>
    </w:p>
    <w:p>
      <w:pPr>
        <w:numPr>
          <w:ilvl w:val="0"/>
          <w:numId w:val="1002"/>
        </w:numPr>
        <w:pStyle w:val="Compact"/>
      </w:pPr>
      <w:r>
        <w:rPr>
          <w:bCs/>
          <w:b/>
        </w:rPr>
        <w:t xml:space="preserve">Clinical Service Delivery:</w:t>
      </w:r>
      <w:r>
        <w:t xml:space="preserve">To provide direct OT assessments and interventions to at least 500 patients annually in their first year of operation.</w:t>
      </w:r>
    </w:p>
    <w:p>
      <w:pPr>
        <w:numPr>
          <w:ilvl w:val="0"/>
          <w:numId w:val="1002"/>
        </w:numPr>
        <w:pStyle w:val="Compact"/>
      </w:pPr>
      <w:r>
        <w:t xml:space="preserve">To train 20 local Afghan health professionals in Occupational Therapy principles, ensuring the sustainability of services beyond initial foreign aid.i&gt;</w:t>
      </w:r>
    </w:p>
    <w:p>
      <w:pPr>
        <w:numPr>
          <w:ilvl w:val="0"/>
          <w:numId w:val="1002"/>
        </w:numPr>
        <w:pStyle w:val="Compact"/>
      </w:pPr>
      <w:r>
        <w:rPr>
          <w:bCs/>
          <w:b/>
        </w:rPr>
        <w:t xml:space="preserve">Awareness and Advocacy:</w:t>
      </w:r>
      <w:r>
        <w:t xml:space="preserve">To educate community leaders and families in Afghanistan Kabul on the importance of functional independence and to reduce stigma associated with disability.</w:t>
      </w:r>
    </w:p>
    <w:p>
      <w:pPr>
        <w:numPr>
          <w:ilvl w:val="0"/>
          <w:numId w:val="1002"/>
        </w:numPr>
        <w:pStyle w:val="Compact"/>
      </w:pPr>
      <w:r>
        <w:rPr>
          <w:bCs/>
          <w:b/>
        </w:rPr>
        <w:t xml:space="preserve">Cultural Adaptation:</w:t>
      </w:r>
      <w:r>
        <w:t xml:space="preserve">To develop OT protocols that respect local cultural norms, including gender-specific interactions and traditional living environments.</w:t>
      </w:r>
    </w:p>
    <w:bookmarkEnd w:id="25"/>
    <w:bookmarkStart w:id="29" w:name="methodology"/>
    <w:bookmarkStart w:id="28" w:name="methodology-and-implementation-strategy"/>
    <w:p>
      <w:pPr>
        <w:pStyle w:val="Heading2"/>
      </w:pPr>
      <w:r>
        <w:t xml:space="preserve">5. Methodology and Implementation Strategy</w:t>
      </w:r>
    </w:p>
    <w:p>
      <w:pPr>
        <w:pStyle w:val="FirstParagraph"/>
      </w:pPr>
      <w:r>
        <w:t xml:space="preserve">5.1 Community-Based Rehabilitation (CBR)</w:t>
      </w:r>
      <w:r>
        <w:t xml:space="preserve"> </w:t>
      </w:r>
      <w:r>
        <w:t xml:space="preserve">Given the limited number of clinic spaces, the project will utilize a hybrid model. While a central hub will be established in Kabul, therapists will also conduct home visits where feasible to assess environmental barriers and recommend adaptive equipment. This approach is crucial in Afghanistan Kabul, where housing conditions can vary widely and may present significant accessibility challenges.</w:t>
      </w:r>
    </w:p>
    <w:bookmarkStart w:id="26" w:name="Xdfa7d2b5ab2466b09808a694245e97949434455"/>
    <w:p>
      <w:pPr>
        <w:pStyle w:val="Heading3"/>
      </w:pPr>
      <w:r>
        <w:t xml:space="preserve">5.2 Curriculum Development for Local Training</w:t>
      </w:r>
    </w:p>
    <w:p>
      <w:pPr>
        <w:pStyle w:val="FirstParagraph"/>
      </w:pPr>
      <w:r>
        <w:t xml:space="preserve">To ensure long-term success, the project will partner with Kabul Medical University to integrate Occupational Therapy modules into existing nursing and physiotherapy curricula. This academic integration ensures that future healthcare workers in Afghanistan Kabul are equipped with the skills to promote patient independence.</w:t>
      </w:r>
    </w:p>
    <w:bookmarkEnd w:id="26"/>
    <w:bookmarkStart w:id="27" w:name="adaptive-equipment-provision"/>
    <w:p>
      <w:pPr>
        <w:pStyle w:val="Heading3"/>
      </w:pPr>
      <w:r>
        <w:t xml:space="preserve">5.3 Adaptive Equipment Provision</w:t>
      </w:r>
    </w:p>
    <w:p>
      <w:pPr>
        <w:pStyle w:val="FirstParagraph"/>
      </w:pPr>
      <w:r>
        <w:t xml:space="preserve">A key component of OT is the provision of assistive devices. The project will establish a local workshop using 3D printing technology and low-cost materials to produce customized splints, wheelchairs, and adaptive tools for eating or dressing. This reduces reliance on expensive imported equipment.</w:t>
      </w:r>
    </w:p>
    <w:bookmarkEnd w:id="27"/>
    <w:bookmarkEnd w:id="28"/>
    <w:bookmarkEnd w:id="29"/>
    <w:bookmarkStart w:id="31" w:name="challenges-and-mitigation"/>
    <w:bookmarkStart w:id="30" w:name="challenges-and-risk-mitigation"/>
    <w:p>
      <w:pPr>
        <w:pStyle w:val="Heading2"/>
      </w:pPr>
      <w:r>
        <w:t xml:space="preserve">6. Challenges and Risk Mitigation</w:t>
      </w:r>
    </w:p>
    <w:p>
      <w:pPr>
        <w:pStyle w:val="FirstParagraph"/>
      </w:pPr>
      <w:r>
        <w:t xml:space="preserve">Implementing healthcare projects in Afghanistan Kabul presents unique challenges:</w:t>
      </w:r>
    </w:p>
    <w:p>
      <w:pPr>
        <w:pStyle w:val="BodyText"/>
      </w:pPr>
      <w:r>
        <w:rPr>
          <w:bCs/>
          <w:b/>
        </w:rPr>
        <w:t xml:space="preserve">Safety and Security:</w:t>
      </w:r>
      <w:r>
        <w:t xml:space="preserve">The security situation can fluctuate. The project will mitigate this by maintaining strong relationships with local community elders and ensuring strict adherence to safety protocols for staff movement.</w:t>
      </w:r>
    </w:p>
    <w:p>
      <w:pPr>
        <w:pStyle w:val="BodyText"/>
      </w:pPr>
      <w:r>
        <w:rPr>
          <w:bCs/>
          <w:b/>
        </w:rPr>
        <w:t xml:space="preserve">Cultural Sensitivities:</w:t>
      </w:r>
      <w:r>
        <w:t xml:space="preserve">Gender norms may restrict male therapists from treating female patients. The project will prioritize the recruitment and training of female Occupational Therapists to serve the female population in Afghanistan Kabul, ensuring culturally appropriate care.</w:t>
      </w:r>
    </w:p>
    <w:p>
      <w:pPr>
        <w:pStyle w:val="BodyText"/>
      </w:pPr>
      <w:r>
        <w:rPr>
          <w:bCs/>
          <w:b/>
        </w:rPr>
        <w:t xml:space="preserve">Funding Sustainability:</w:t>
      </w:r>
      <w:r>
        <w:t xml:space="preserve">The current economic crisis limits local donor capacity. The project will seek multi-year grants from international organizations committed to health equity in humanitarian settings.</w:t>
      </w:r>
    </w:p>
    <w:bookmarkEnd w:id="30"/>
    <w:bookmarkEnd w:id="31"/>
    <w:bookmarkStart w:id="33" w:name="expected-outcomes"/>
    <w:bookmarkStart w:id="32" w:name="expected-outcomes-and-impact"/>
    <w:p>
      <w:pPr>
        <w:pStyle w:val="Heading2"/>
      </w:pPr>
      <w:r>
        <w:t xml:space="preserve">7. Expected Outcomes and Impact</w:t>
      </w:r>
    </w:p>
    <w:p>
      <w:pPr>
        <w:pStyle w:val="FirstParagraph"/>
      </w:pPr>
      <w:r>
        <w:t xml:space="preserve">The successful implementation of this Occupational Therapy program in Afghanistan Kabul will yield profound impacts:</w:t>
      </w:r>
    </w:p>
    <w:p>
      <w:pPr>
        <w:pStyle w:val="BodyText"/>
      </w:pPr>
      <w:r>
        <w:rPr>
          <w:bCs/>
          <w:b/>
        </w:rPr>
        <w:t xml:space="preserve">Improved Quality of Life:</w:t>
      </w:r>
      <w:r>
        <w:t xml:space="preserve">Patients will regain the ability to perform Activities of Daily Living (ADLs), leading to increased self-esteem and reduced caregiver burden.</w:t>
      </w:r>
    </w:p>
    <w:p>
      <w:pPr>
        <w:pStyle w:val="BodyText"/>
      </w:pPr>
      <w:r>
        <w:t xml:space="preserve">Economic Empowerment:&lt; /Strong&gt;By enabling individuals to return to work or school, the project contributes to the economic resilience of families in Kabul.&gt;</w:t>
      </w:r>
    </w:p>
    <w:p>
      <w:pPr>
        <w:pStyle w:val="BodyText"/>
      </w:pPr>
      <w:r>
        <w:rPr>
          <w:bCs/>
          <w:b/>
        </w:rPr>
        <w:t xml:space="preserve">Social Inclusion:</w:t>
      </w:r>
      <w:r>
        <w:t xml:space="preserve">Families will feel more comfortable engaging with their communities when their disabled members are not entirely dependent on others for basic needs.</w:t>
      </w:r>
    </w:p>
    <w:bookmarkEnd w:id="32"/>
    <w:bookmarkEnd w:id="33"/>
    <w:bookmarkStart w:id="34" w:name="conclusion"/>
    <w:p>
      <w:pPr>
        <w:pStyle w:val="Heading2"/>
      </w:pPr>
      <w:r>
        <w:t xml:space="preserve">8. Conclusion</w:t>
      </w:r>
    </w:p>
    <w:p>
      <w:pPr>
        <w:pStyle w:val="FirstParagraph"/>
      </w:pPr>
      <w:r>
        <w:t xml:space="preserve">The introduction of Occupational Therapy services in Afghanistan Kabul is a vital step toward holistic recovery and social reconstruction. By focusing not just on healing the body but on restoring the capacity for daily life, this project addresses the deepest wounds of conflict. It empowers individuals to reclaim their dignity and autonomy. We urge stakeholders to support this initiative, recognizing that in Afghanistan Kabul, occupational therapy is not a luxury—it is a necessity for rebuilding society from the ground up.</w:t>
      </w:r>
    </w:p>
    <w:bookmarkEnd w:id="34"/>
    <w:p>
      <w:pPr>
        <w:pStyle w:val="BodyText"/>
      </w:pPr>
      <w:r>
        <w:rPr>
          <w:bCs/>
          <w:b/>
        </w:rPr>
        <w:t xml:space="preserve">Contact Information:</w:t>
      </w:r>
      <w:r>
        <w:br/>
      </w:r>
      <w:r>
        <w:t xml:space="preserve">Project Director</w:t>
      </w:r>
      <w:r>
        <w:br/>
      </w:r>
      <w:r>
        <w:t xml:space="preserve">Kabul Rehabilitation Initiative Office</w:t>
      </w:r>
      <w:r>
        <w:br/>
      </w:r>
      <w:r>
        <w:t xml:space="preserve">Email: info@kabulot-project.org</w:t>
      </w:r>
    </w:p>
    <w:p>
      <w:r>
        <w:pict>
          <v:rect style="width:0;height:1.5pt" o:hralign="center" o:hrstd="t" o:hr="t"/>
        </w:pict>
      </w:r>
    </w:p>
    <w:p>
      <w:pPr>
        <w:pStyle w:val="FirstParagraph"/>
      </w:pPr>
      <w:r>
        <w:t xml:space="preserve">This document is confidential and intended for review by authorized personnel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Therapy Initiative in Afghanistan Kabul</dc:title>
  <dc:creator/>
  <dc:language>en</dc:language>
  <cp:keywords/>
  <dcterms:created xsi:type="dcterms:W3CDTF">2026-07-29T15:02:32Z</dcterms:created>
  <dcterms:modified xsi:type="dcterms:W3CDTF">2026-07-29T15:02:32Z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