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20" w:name="X28b6e99f9d51152592296254c39049ce249fa9c"/>
    <w:p>
      <w:pPr>
        <w:pStyle w:val="Heading1"/>
      </w:pPr>
      <w:r>
        <w:t xml:space="preserve">Project Report on Occupational Therapist Services in Bangladesh Dhaka</w:t>
      </w:r>
    </w:p>
    <w:p>
      <w:pPr>
        <w:pStyle w:val="FirstParagraph"/>
      </w:pPr>
      <w:r>
        <w:t xml:space="preserve">Project Title</w:t>
      </w:r>
    </w:p>
    <w:p>
      <w:pPr>
        <w:pStyle w:val="BodyText"/>
      </w:pPr>
      <w:r>
        <w:t xml:space="preserve">Enhancing Quality of Life Through Occupational Therapy in Bangladesh Dhaka</w:t>
      </w:r>
    </w:p>
    <w:p>
      <w:pPr>
        <w:pStyle w:val="BodyText"/>
      </w:pPr>
      <w:r>
        <w:t xml:space="preserve">Report Date</w:t>
      </w:r>
    </w:p>
    <w:p>
      <w:pPr>
        <w:pStyle w:val="BodyText"/>
      </w:pPr>
      <w:r>
        <w:t xml:space="preserve">May 24, 2024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Occupational Therapy Services in Bangladesh Dhaka</dc:title>
  <dc:creator/>
  <dc:language>en</dc:language>
  <cp:keywords/>
  <dcterms:created xsi:type="dcterms:W3CDTF">2026-07-29T14:08:09Z</dcterms:created>
  <dcterms:modified xsi:type="dcterms:W3CDTF">2026-07-29T14:08:09Z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