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e7f6069ca7738f05ed2672e5e293b786384f82"/>
    <w:p>
      <w:pPr>
        <w:pStyle w:val="Heading1"/>
      </w:pPr>
      <w:r>
        <w:t xml:space="preserve">Project Report: Occupational Therapist Integration in the Healthcare Ecosystem of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Stakeholders and Private Sector Investors</w:t>
      </w:r>
      <w:r>
        <w:br/>
      </w:r>
    </w:p>
    <w:p>
      <w:pPr>
        <w:pStyle w:val="BodyText"/>
      </w:pPr>
      <w:r>
        <w:t xml:space="preserve">From: Project Management Unit</w:t>
      </w:r>
      <w:r>
        <w:br/>
      </w:r>
      <w:r>
        <w:t xml:space="preserve">: Strategic Expansion and Clinical Efficacy of Occupational Therapy in Brazil São Paulo</w:t>
      </w:r>
    </w:p>
    <w:bookmarkEnd w:id="20"/>
    <w:bookmarkStart w:id="21" w:name="executive-summary"/>
    <w:p>
      <w:pPr>
        <w:pStyle w:val="Heading2"/>
      </w:pPr>
      <w:r>
        <w:t xml:space="preserve">1. Executive Summary</w:t>
      </w:r>
    </w:p>
    <w:p>
      <w:pPr>
        <w:pStyle w:val="FirstParagraph"/>
      </w:pPr>
      <w:r>
        <w:t xml:space="preserve">This report outlines the critical role, current market dynamics, and future potential of the</w:t>
      </w:r>
      <w:r>
        <w:t xml:space="preserve"> </w:t>
      </w:r>
      <w:r>
        <w:rPr>
          <w:bCs/>
          <w:b/>
        </w:rPr>
        <w:t xml:space="preserve">Occupational Therapist</w:t>
      </w:r>
      <w:r>
        <w:t xml:space="preserve">Brazil São Paulo. As one of the most populous and economically significant cities in Latin America, Brazil São Paulo presents a unique landscape for health service innovation. The demand for rehabilitative services is surging due to demographic shifts, particularly an aging population, and a growing awareness of mental health and chronic disease management. This document argues that integrating comprehensive occupational therapy programs into both public (SUS) and private healthcare frameworks in</w:t>
      </w:r>
      <w:r>
        <w:t xml:space="preserve"> </w:t>
      </w:r>
      <w:r>
        <w:rPr>
          <w:bCs/>
          <w:b/>
        </w:rPr>
        <w:t xml:space="preserve">Brazil São Paulo</w:t>
      </w:r>
      <w:r>
        <w:t xml:space="preserve"> </w:t>
      </w:r>
      <w:r>
        <w:t xml:space="preserve">is not only clinically beneficial but economically viable.</w:t>
      </w:r>
    </w:p>
    <w:bookmarkEnd w:id="21"/>
    <w:bookmarkStart w:id="23" w:name="introduction"/>
    <w:bookmarkStart w:id="22" w:name="introduction-and-context"/>
    <w:p>
      <w:pPr>
        <w:pStyle w:val="Heading2"/>
      </w:pPr>
      <w:r>
        <w:t xml:space="preserve">2. Introduction and Context</w:t>
      </w:r>
    </w:p>
    <w:p>
      <w:pPr>
        <w:pStyle w:val="FirstParagraph"/>
      </w:pPr>
      <w:r>
        <w:rPr>
          <w:bCs/>
          <w:b/>
        </w:rPr>
        <w:t xml:space="preserve">Brazil São Paulo</w:t>
      </w:r>
      <w:r>
        <w:t xml:space="preserve">, the economic engine of South America, faces complex health challenges. The city’s dense urban environment, high stress levels among working professionals, and a significant elderly demographic create a high demand for holistic care models. Traditionally viewed merely as physical rehabilitation for motor skills, the scope of</w:t>
      </w:r>
      <w:r>
        <w:t xml:space="preserve"> </w:t>
      </w:r>
      <w:r>
        <w:rPr>
          <w:bCs/>
          <w:b/>
        </w:rPr>
        <w:t xml:space="preserve">Occupational Therapist</w:t>
      </w:r>
      <w:r>
        <w:t xml:space="preserve"> </w:t>
      </w:r>
      <w:r>
        <w:t xml:space="preserve">practice has evolved significantly in recent years.</w:t>
      </w:r>
    </w:p>
    <w:p>
      <w:pPr>
        <w:pStyle w:val="BodyText"/>
      </w:pPr>
      <w:r>
        <w:t xml:space="preserve">An</w:t>
      </w:r>
      <w:r>
        <w:t xml:space="preserve"> </w:t>
      </w:r>
      <w:r>
        <w:rPr>
          <w:bCs/>
          <w:b/>
        </w:rPr>
        <w:t xml:space="preserve">Occupational Therapist</w:t>
      </w:r>
      <w:r>
        <w:t xml:space="preserve">Brazil São Paulo, this translates to addressing barriers such as urban accessibility, workplace ergonomic injuries, post-stroke recovery, and mental health disorders prevalent in high-pressure urban settings.</w:t>
      </w:r>
    </w:p>
    <w:bookmarkEnd w:id="22"/>
    <w:bookmarkEnd w:id="23"/>
    <w:bookmarkStart w:id="28" w:name="market-analysis"/>
    <w:bookmarkStart w:id="27" w:name="X026197796708fc6200765e76ab1464562e53936"/>
    <w:p>
      <w:pPr>
        <w:pStyle w:val="Heading2"/>
      </w:pPr>
      <w:r>
        <w:t xml:space="preserve">3. Market Analysis: The Landscape in Brazil São Paulo</w:t>
      </w:r>
    </w:p>
    <w:bookmarkStart w:id="24" w:name="demographic-drivers"/>
    <w:p>
      <w:pPr>
        <w:pStyle w:val="Heading3"/>
      </w:pPr>
      <w:r>
        <w:t xml:space="preserve">3.1 Demographic Drivers</w:t>
      </w:r>
    </w:p>
    <w:p>
      <w:pPr>
        <w:pStyle w:val="FirstParagraph"/>
      </w:pPr>
      <w:r>
        <w:t xml:space="preserve">The population of the state of São Paulo is aging at a rate faster than many other regions in Brazil. The elderly population requires specialized care to maintain independence and quality of life. An</w:t>
      </w:r>
      <w:r>
        <w:t xml:space="preserve"> </w:t>
      </w:r>
      <w:r>
        <w:rPr>
          <w:bCs/>
          <w:b/>
        </w:rPr>
        <w:t xml:space="preserve">Occupational Therapist</w:t>
      </w:r>
      <w:r>
        <w:t xml:space="preserve"> </w:t>
      </w:r>
      <w:r>
        <w:t xml:space="preserve">plays a pivotal role here by modifying home environments, recommending assistive technologies, and designing cognitive stimulation programs for patients with dementia or age-related decline.</w:t>
      </w:r>
    </w:p>
    <w:bookmarkEnd w:id="24"/>
    <w:bookmarkStart w:id="25" w:name="economic-impact"/>
    <w:p>
      <w:pPr>
        <w:pStyle w:val="Heading3"/>
      </w:pPr>
      <w:r>
        <w:t xml:space="preserve">3.2 Economic Impact</w:t>
      </w:r>
    </w:p>
    <w:p>
      <w:pPr>
        <w:pStyle w:val="FirstParagraph"/>
      </w:pPr>
      <w:r>
        <w:rPr>
          <w:bCs/>
          <w:b/>
        </w:rPr>
        <w:t xml:space="preserve">Brazil São Paulo</w:t>
      </w:r>
      <w:r>
        <w:t xml:space="preserve"> </w:t>
      </w:r>
      <w:r>
        <w:t xml:space="preserve">hosts a vast industrial and corporate sector. Consequently, there is a high incidence of work-related musculoskeletal disorders (WRMSDs) and burnout syndrome. Employers in the region are increasingly looking for preventive measures rather than just reactive treatments. Integrating an</w:t>
      </w:r>
      <w:r>
        <w:t xml:space="preserve"> </w:t>
      </w:r>
      <w:r>
        <w:rPr>
          <w:bCs/>
          <w:b/>
        </w:rPr>
        <w:t xml:space="preserve">Occupational Therapist</w:t>
      </w:r>
      <w:r>
        <w:t xml:space="preserve"> </w:t>
      </w:r>
      <w:r>
        <w:t xml:space="preserve">into corporate wellness programs can reduce absenteeism, improve productivity, and lower long-term healthcare costs associated with chronic pain and mental health issues.</w:t>
      </w:r>
    </w:p>
    <w:bookmarkEnd w:id="25"/>
    <w:bookmarkStart w:id="26" w:name="public-health-system-sus-integration"/>
    <w:p>
      <w:pPr>
        <w:pStyle w:val="Heading3"/>
      </w:pPr>
      <w:r>
        <w:t xml:space="preserve">3.3 Public Health System (SUS) Integration</w:t>
      </w:r>
    </w:p>
    <w:p>
      <w:pPr>
        <w:pStyle w:val="FirstParagraph"/>
      </w:pPr>
      <w:r>
        <w:t xml:space="preserve">The Unified Health System (</w:t>
      </w:r>
      <w:r>
        <w:rPr>
          <w:iCs/>
          <w:i/>
        </w:rPr>
        <w:t xml:space="preserve">Sistema Único de Saúde</w:t>
      </w:r>
      <w:r>
        <w:t xml:space="preserve">) in</w:t>
      </w:r>
      <w:r>
        <w:t xml:space="preserve"> </w:t>
      </w:r>
      <w:r>
        <w:rPr>
          <w:bCs/>
          <w:b/>
        </w:rPr>
        <w:t xml:space="preserve">Brazil São Paulo</w:t>
      </w:r>
      <w:r>
        <w:t xml:space="preserve"> </w:t>
      </w:r>
      <w:r>
        <w:t xml:space="preserve">aims for universal coverage. However, resources are often stretched thin. Data suggests that early intervention by an</w:t>
      </w:r>
      <w:r>
        <w:t xml:space="preserve"> </w:t>
      </w:r>
      <w:r>
        <w:rPr>
          <w:bCs/>
          <w:b/>
        </w:rPr>
        <w:t xml:space="preserve">Occupational Therapist</w:t>
      </w:r>
      <w:r>
        <w:t xml:space="preserve"> </w:t>
      </w:r>
      <w:r>
        <w:t xml:space="preserve">reduces the need for prolonged hospitalization and intensive medical care. By focusing on functional independence, OT services alleviate the burden on emergency rooms and specialized clinics in major hospitals within</w:t>
      </w:r>
      <w:r>
        <w:t xml:space="preserve"> </w:t>
      </w:r>
      <w:r>
        <w:rPr>
          <w:bCs/>
          <w:b/>
        </w:rPr>
        <w:t xml:space="preserve">Brazil São Paulo</w:t>
      </w:r>
      <w:r>
        <w:t xml:space="preserve">.</w:t>
      </w:r>
    </w:p>
    <w:bookmarkEnd w:id="26"/>
    <w:bookmarkEnd w:id="27"/>
    <w:bookmarkEnd w:id="28"/>
    <w:bookmarkStart w:id="30" w:name="clinical-applications"/>
    <w:bookmarkStart w:id="29" w:name="X24ae063856cea78685073422df5d1a6ab78afe3"/>
    <w:p>
      <w:pPr>
        <w:pStyle w:val="Heading2"/>
      </w:pPr>
      <w:r>
        <w:t xml:space="preserve">4. Clinical Applications and Specializations</w:t>
      </w:r>
    </w:p>
    <w:p>
      <w:pPr>
        <w:pStyle w:val="FirstParagraph"/>
      </w:pPr>
      <w:r>
        <w:t xml:space="preserve">The practice of an</w:t>
      </w:r>
      <w:r>
        <w:t xml:space="preserve"> </w:t>
      </w:r>
      <w:r>
        <w:rPr>
          <w:bCs/>
          <w:b/>
        </w:rPr>
        <w:t xml:space="preserve">Occupational Therapist</w:t>
      </w:r>
      <w:r>
        <w:t xml:space="preserve"> </w:t>
      </w:r>
      <w:r>
        <w:t xml:space="preserve">in this region covers several key domains:</w:t>
      </w:r>
    </w:p>
    <w:p>
      <w:pPr>
        <w:pStyle w:val="BodyText"/>
      </w:pPr>
      <w:r>
        <w:rPr>
          <w:bCs/>
          <w:b/>
        </w:rPr>
        <w:t xml:space="preserve">Pediatric Development:</w:t>
      </w:r>
    </w:p>
    <w:p>
      <w:pPr>
        <w:pStyle w:val="BodyText"/>
      </w:pPr>
      <w:r>
        <w:t xml:space="preserve">With rising rates of autism spectrum disorder diagnoses and developmental delays, there is a critical need for early intervention. OTs work with children to improve sensory processing, fine motor skills, and social interaction capabilities.</w:t>
      </w:r>
    </w:p>
    <w:p>
      <w:pPr>
        <w:numPr>
          <w:ilvl w:val="0"/>
          <w:numId w:val="1001"/>
        </w:numPr>
        <w:pStyle w:val="Compact"/>
      </w:pPr>
      <w:r>
        <w:rPr>
          <w:bCs/>
          <w:b/>
        </w:rPr>
        <w:t xml:space="preserve">Mental Health:</w:t>
      </w:r>
    </w:p>
    <w:p>
      <w:pPr>
        <w:numPr>
          <w:ilvl w:val="0"/>
          <w:numId w:val="1002"/>
        </w:numPr>
        <w:pStyle w:val="Compact"/>
      </w:pPr>
      <w:r>
        <w:rPr>
          <w:bCs/>
          <w:b/>
        </w:rPr>
        <w:t xml:space="preserve">Neurological Rehabilitation:</w:t>
      </w:r>
    </w:p>
    <w:p>
      <w:pPr>
        <w:numPr>
          <w:ilvl w:val="0"/>
          <w:numId w:val="1003"/>
        </w:numPr>
        <w:pStyle w:val="Compact"/>
      </w:pPr>
      <w:r>
        <w:rPr>
          <w:bCs/>
          <w:b/>
        </w:rPr>
        <w:t xml:space="preserve">Ergonomics and Industrial Hygiene:</w:t>
      </w:r>
    </w:p>
    <w:bookmarkEnd w:id="29"/>
    <w:bookmarkEnd w:id="30"/>
    <w:bookmarkStart w:id="32" w:name="challenges"/>
    <w:bookmarkStart w:id="31" w:name="challenges-and-barriers-to-entry"/>
    <w:p>
      <w:pPr>
        <w:pStyle w:val="Heading2"/>
      </w:pPr>
      <w:r>
        <w:t xml:space="preserve">5. Challenges and Barriers to Entry</w:t>
      </w:r>
    </w:p>
    <w:p>
      <w:pPr>
        <w:pStyle w:val="FirstParagraph"/>
      </w:pPr>
      <w:r>
        <w:t xml:space="preserve">Despite the clear benefits, several challenges exist in implementing widespread OT services in</w:t>
      </w:r>
      <w:r>
        <w:t xml:space="preserve"> </w:t>
      </w:r>
      <w:r>
        <w:rPr>
          <w:bCs/>
          <w:b/>
        </w:rPr>
        <w:t xml:space="preserve">Brazil São Paulo</w:t>
      </w:r>
      <w:r>
        <w:t xml:space="preserve">:</w:t>
      </w:r>
    </w:p>
    <w:p>
      <w:pPr>
        <w:numPr>
          <w:ilvl w:val="0"/>
          <w:numId w:val="1004"/>
        </w:numPr>
        <w:pStyle w:val="Compact"/>
      </w:pPr>
      <w:r>
        <w:rPr>
          <w:bCs/>
          <w:b/>
        </w:rPr>
        <w:t xml:space="preserve">Awareness Deficit:</w:t>
      </w:r>
    </w:p>
    <w:p>
      <w:pPr>
        <w:numPr>
          <w:ilvl w:val="0"/>
          <w:numId w:val="1005"/>
        </w:numPr>
        <w:pStyle w:val="Compact"/>
      </w:pPr>
      <w:r>
        <w:rPr>
          <w:bCs/>
          <w:b/>
        </w:rPr>
        <w:t xml:space="preserve">Labor Shortages:</w:t>
      </w:r>
    </w:p>
    <w:p>
      <w:pPr>
        <w:numPr>
          <w:ilvl w:val="0"/>
          <w:numId w:val="1006"/>
        </w:numPr>
        <w:pStyle w:val="Compact"/>
      </w:pPr>
      <w:r>
        <w:rPr>
          <w:bCs/>
          <w:b/>
        </w:rPr>
        <w:t xml:space="preserve">Insurance Reimbursement:</w:t>
      </w:r>
    </w:p>
    <w:bookmarkEnd w:id="31"/>
    <w:bookmarkEnd w:id="32"/>
    <w:bookmarkStart w:id="34" w:name="recommendations"/>
    <w:bookmarkStart w:id="33" w:name="strategic-recommendations"/>
    <w:p>
      <w:pPr>
        <w:pStyle w:val="Heading2"/>
      </w:pPr>
      <w:r>
        <w:t xml:space="preserve">6. Strategic Recommendations</w:t>
      </w:r>
    </w:p>
    <w:p>
      <w:pPr>
        <w:pStyle w:val="FirstParagraph"/>
      </w:pPr>
      <w:r>
        <w:t xml:space="preserve">To optimize the impact of Occupational Therapy in</w:t>
      </w:r>
      <w:r>
        <w:t xml:space="preserve"> </w:t>
      </w:r>
      <w:r>
        <w:rPr>
          <w:bCs/>
          <w:b/>
        </w:rPr>
        <w:t xml:space="preserve">Brazil São Paulo</w:t>
      </w:r>
      <w:r>
        <w:t xml:space="preserve">, the following actions are recommended:</w:t>
      </w:r>
    </w:p>
    <w:p>
      <w:pPr>
        <w:numPr>
          <w:ilvl w:val="0"/>
          <w:numId w:val="1007"/>
        </w:numPr>
        <w:pStyle w:val="Compact"/>
      </w:pPr>
      <w:r>
        <w:t xml:space="preserve">Educational Campaigns:</w:t>
      </w:r>
    </w:p>
    <w:p>
      <w:pPr>
        <w:numPr>
          <w:ilvl w:val="0"/>
          <w:numId w:val="1008"/>
        </w:numPr>
        <w:pStyle w:val="Compact"/>
      </w:pPr>
      <w:r>
        <w:t xml:space="preserve">Corporate Partnerships:</w:t>
      </w:r>
    </w:p>
    <w:p>
      <w:pPr>
        <w:numPr>
          <w:ilvl w:val="0"/>
          <w:numId w:val="1009"/>
        </w:numPr>
        <w:pStyle w:val="Compact"/>
      </w:pPr>
      <w:r>
        <w:t xml:space="preserve">Public-Private Partnerships (PPPs):</w:t>
      </w:r>
    </w:p>
    <w:p>
      <w:pPr>
        <w:numPr>
          <w:ilvl w:val="0"/>
          <w:numId w:val="1010"/>
        </w:numPr>
        <w:pStyle w:val="Compact"/>
      </w:pPr>
      <w:r>
        <w:t xml:space="preserve">Technology Integration:</w:t>
      </w:r>
    </w:p>
    <w:bookmarkEnd w:id="33"/>
    <w:bookmarkEnd w:id="34"/>
    <w:bookmarkStart w:id="35" w:name="conclusion"/>
    <w:p>
      <w:pPr>
        <w:pStyle w:val="Heading2"/>
      </w:pPr>
      <w:r>
        <w:t xml:space="preserve">7. Conclusion</w:t>
      </w:r>
    </w:p>
    <w:p>
      <w:pPr>
        <w:pStyle w:val="FirstParagraph"/>
      </w:pPr>
      <w:r>
        <w:t xml:space="preserve">The integration of specialized occupational therapy services is a vital component of a robust healthcare system in</w:t>
      </w:r>
    </w:p>
    <w:p>
      <w:pPr>
        <w:pStyle w:val="BodyText"/>
      </w:pPr>
      <w:r>
        <w:t xml:space="preserve">Brazil São Paulo. The multifaceted role of an</w:t>
      </w:r>
    </w:p>
    <w:p>
      <w:pPr>
        <w:pStyle w:val="BodyText"/>
      </w:pPr>
      <w:r>
        <w:t xml:space="preserve">Occupational Therapist, ranging from pediatric development to geriatric care and corporate wellness, addresses the complex health needs of this major metropolitan area. By addressing current barriers related to awareness and access, stakeholders can significantly improve the quality of life for residents in</w:t>
      </w:r>
    </w:p>
    <w:p>
      <w:pPr>
        <w:pStyle w:val="BodyText"/>
      </w:pPr>
      <w:r>
        <w:t xml:space="preserve">Brazil São Paulo.</w:t>
      </w:r>
    </w:p>
    <w:p>
      <w:pPr>
        <w:pStyle w:val="BodyText"/>
      </w:pPr>
      <w:r>
        <w:t xml:space="preserve">This report concludes that investing in Occupational Therapy is not merely a healthcare decision but a socio-economic imperative. As</w:t>
      </w:r>
    </w:p>
    <w:p>
      <w:pPr>
        <w:pStyle w:val="BodyText"/>
      </w:pPr>
      <w:r>
        <w:t xml:space="preserve">Brazil São Paulo continues to grow, ensuring that its citizens have the functional capacity to participate fully in society remains a primary goal of modern public health policy.</w:t>
      </w:r>
    </w:p>
    <w:bookmarkEnd w:id="35"/>
    <w:p>
      <w:pPr>
        <w:pStyle w:val="BodyText"/>
      </w:pPr>
      <w:r>
        <w:t xml:space="preserve">Keywords: Occupational Therapist, Brazil São Paulo, Healthcare Report, Rehabilitation Services, SUS Integration.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Brazil São Paulo</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