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Germany</w:t>
      </w:r>
      <w:r>
        <w:t xml:space="preserve"> </w:t>
      </w:r>
      <w:r>
        <w:t xml:space="preserve">Berlin</w:t>
      </w:r>
    </w:p>
    <w:bookmarkStart w:id="29" w:name="X5c12d5e832aaa9809b75089af06adecc4cca0bc"/>
    <w:p>
      <w:pPr>
        <w:pStyle w:val="Heading1"/>
      </w:pPr>
      <w:r>
        <w:t xml:space="preserve">Project Report on the Role and Integration of an Occupational Therapist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Hospital Administration Boards</w:t>
      </w:r>
      <w:r>
        <w:br/>
      </w:r>
      <w:r>
        <w:rPr>
          <w:bCs/>
          <w:b/>
        </w:rPr>
        <w:t xml:space="preserve">From:</w:t>
      </w:r>
      <w:r>
        <w:t xml:space="preserve"> </w:t>
      </w:r>
      <w:r>
        <w:t xml:space="preserve">Strategic Planning Department</w:t>
      </w:r>
      <w:r>
        <w:br/>
      </w:r>
    </w:p>
    <w:p>
      <w:pPr>
        <w:pStyle w:val="BodyText"/>
      </w:pPr>
      <w:r>
        <w:t xml:space="preserve">Executive Summary: This report outlines the critical necessity and operational framework for implementing specialized Occupational Therapist services within the public and private healthcare sectors in Germany Berlin. It addresses regulatory compliance, clinical application, and socio-economic impacts of enhancing rehabilitation protocols for a diverse urban population.</w:t>
      </w:r>
    </w:p>
    <w:bookmarkStart w:id="20" w:name="introduction"/>
    <w:p>
      <w:pPr>
        <w:pStyle w:val="Heading2"/>
      </w:pPr>
      <w:r>
        <w:t xml:space="preserve">1. Introduction</w:t>
      </w:r>
    </w:p>
    <w:p>
      <w:pPr>
        <w:pStyle w:val="FirstParagraph"/>
      </w:pPr>
      <w:r>
        <w:t xml:space="preserve">The healthcare landscape in modern society is evolving rapidly, shifting focus from acute care to holistic rehabilitation and long-term functional independence. Within this context, the role of the</w:t>
      </w:r>
      <w:r>
        <w:t xml:space="preserve"> </w:t>
      </w:r>
      <w:r>
        <w:rPr>
          <w:bCs/>
          <w:b/>
        </w:rPr>
        <w:t xml:space="preserve">Occupational Therapist</w:t>
      </w:r>
      <w:r>
        <w:t xml:space="preserve"> </w:t>
      </w:r>
      <w:r>
        <w:t xml:space="preserve">has emerged as pivotal in restoring quality of life for individuals suffering from physical, developmental, mental, or emotional impairments. This project report specifically targets the unique demographic and infrastructural realities of</w:t>
      </w:r>
      <w:r>
        <w:t xml:space="preserve"> </w:t>
      </w:r>
      <w:r>
        <w:rPr>
          <w:bCs/>
          <w:b/>
        </w:rPr>
        <w:t xml:space="preserve">Germany Berlin</w:t>
      </w:r>
      <w:r>
        <w:t xml:space="preserve">, a major European capital with a dense population and a sophisticated healthcare system. The objective of this document is to analyze how integrating advanced occupational therapy protocols into the Berlin medical infrastructure can improve patient outcomes, streamline rehabilitation processes, and align with national health standards.</w:t>
      </w:r>
    </w:p>
    <w:p>
      <w:pPr>
        <w:pStyle w:val="BodyText"/>
      </w:pPr>
      <w:r>
        <w:t xml:space="preserve">Berlin represents a microcosm of modern urban challenges: an aging population requiring geriatric care, a high influx of refugees needing psychosocial support, and a tech-savvy workforce demanding efficient return-to-work programs. The</w:t>
      </w:r>
      <w:r>
        <w:t xml:space="preserve"> </w:t>
      </w:r>
      <w:r>
        <w:rPr>
          <w:bCs/>
          <w:b/>
        </w:rPr>
        <w:t xml:space="preserve">Occupational Therapist</w:t>
      </w:r>
      <w:r>
        <w:t xml:space="preserve"> </w:t>
      </w:r>
      <w:r>
        <w:t xml:space="preserve">is uniquely positioned to address these multifaceted needs by focusing on the "occupations" of daily life—such as self-care, productivity, and leisure. This report details the strategic implementation of these services across</w:t>
      </w:r>
      <w:r>
        <w:t xml:space="preserve"> </w:t>
      </w:r>
      <w:r>
        <w:rPr>
          <w:bCs/>
          <w:b/>
        </w:rPr>
        <w:t xml:space="preserve">Germany Berlin</w:t>
      </w:r>
      <w:r>
        <w:t xml:space="preserve">.</w:t>
      </w:r>
    </w:p>
    <w:bookmarkEnd w:id="20"/>
    <w:bookmarkStart w:id="21" w:name="Xdf6ad52feaec6b3ec46b368ca4160369f10f014"/>
    <w:p>
      <w:pPr>
        <w:pStyle w:val="Heading2"/>
      </w:pPr>
      <w:r>
        <w:t xml:space="preserve">2. Regulatory and Legal Framework in Germany Berlin</w:t>
      </w:r>
    </w:p>
    <w:p>
      <w:pPr>
        <w:pStyle w:val="FirstParagraph"/>
      </w:pPr>
      <w:r>
        <w:t xml:space="preserve">To effectively deploy an Occupational Therapist within the region, it is imperative to understand the legal scaffolding provided by German health law. In Germany, healthcare is primarily financed through statutory health insurance (SHI) or private insurance. The provision of occupational therapy is regulated under the Social Code Book V (SGB V), which governs statutory health insurance.</w:t>
      </w:r>
    </w:p>
    <w:p>
      <w:pPr>
        <w:pStyle w:val="BodyText"/>
      </w:pPr>
      <w:r>
        <w:t xml:space="preserve">In</w:t>
      </w:r>
      <w:r>
        <w:t xml:space="preserve"> </w:t>
      </w:r>
      <w:r>
        <w:rPr>
          <w:bCs/>
          <w:b/>
        </w:rPr>
        <w:t xml:space="preserve">Germany Berlin</w:t>
      </w:r>
      <w:r>
        <w:t xml:space="preserve">, hospitals, rehabilitation clinics, and outpatient practices must adhere to strict guidelines set by the Joint Federal Committee (G-BA) regarding the indications for therapy. An</w:t>
      </w:r>
      <w:r>
        <w:t xml:space="preserve"> </w:t>
      </w:r>
      <w:r>
        <w:rPr>
          <w:bCs/>
          <w:b/>
        </w:rPr>
        <w:t xml:space="preserve">Occupational Therapist</w:t>
      </w:r>
      <w:r>
        <w:t xml:space="preserve"> </w:t>
      </w:r>
      <w:r>
        <w:t xml:space="preserve">cannot practice independently without a prescription from a physician or psychologist in most statutory cases. However, recent legislative trends emphasize "interdisciplinary cooperation," allowing therapists greater autonomy within hospital settings. Furthermore, Berlin-specific initiatives often focus on early intervention and community-based care to reduce hospital readmission rates. The report recommends that any new project must establish clear pathways for prescription acquisition and ensure that all</w:t>
      </w:r>
      <w:r>
        <w:t xml:space="preserve"> </w:t>
      </w:r>
      <w:r>
        <w:rPr>
          <w:bCs/>
          <w:b/>
        </w:rPr>
        <w:t xml:space="preserve">Occupational Therapist</w:t>
      </w:r>
      <w:r>
        <w:t xml:space="preserve"> </w:t>
      </w:r>
      <w:r>
        <w:t xml:space="preserve">staff are registered with the relevant professional associations in Berlin, such as the Berufsverband für Physiotherapie (Zivilberufe) e.V., to maintain professional standards.</w:t>
      </w:r>
    </w:p>
    <w:bookmarkEnd w:id="21"/>
    <w:bookmarkStart w:id="25" w:name="X4a4bf54fff453b6a8c53f77d4d7c93223d2b2d2"/>
    <w:p>
      <w:pPr>
        <w:pStyle w:val="Heading2"/>
      </w:pPr>
      <w:r>
        <w:t xml:space="preserve">3. Clinical Applications and Target Demographics</w:t>
      </w:r>
    </w:p>
    <w:p>
      <w:pPr>
        <w:pStyle w:val="FirstParagraph"/>
      </w:pPr>
      <w:r>
        <w:t xml:space="preserve">The scope of occupational therapy is vast, but its application in</w:t>
      </w:r>
      <w:r>
        <w:t xml:space="preserve"> </w:t>
      </w:r>
      <w:r>
        <w:rPr>
          <w:bCs/>
          <w:b/>
        </w:rPr>
        <w:t xml:space="preserve">Germany Berlin</w:t>
      </w:r>
      <w:r>
        <w:t xml:space="preserve"> </w:t>
      </w:r>
      <w:r>
        <w:t xml:space="preserve">can be categorized into three primary domains based on local epidemiological data.</w:t>
      </w:r>
    </w:p>
    <w:bookmarkStart w:id="22" w:name="X29da7dfe642f59125b3c4f5ae781300d92a5367"/>
    <w:p>
      <w:pPr>
        <w:pStyle w:val="Heading3"/>
      </w:pPr>
      <w:r>
        <w:t xml:space="preserve">3.1 Geriatric Care and Neurological Rehabilitation</w:t>
      </w:r>
    </w:p>
    <w:p>
      <w:pPr>
        <w:pStyle w:val="FirstParagraph"/>
      </w:pPr>
      <w:r>
        <w:t xml:space="preserve">Berlin, like much of Europe, faces a demographic shift toward an older population. Stroke survivors, patients with Parkinson’s disease, and those recovering from hip fractures require intensive support to regain independence in activities of daily living (ADLs). An</w:t>
      </w:r>
      <w:r>
        <w:t xml:space="preserve"> </w:t>
      </w:r>
      <w:r>
        <w:rPr>
          <w:bCs/>
          <w:b/>
        </w:rPr>
        <w:t xml:space="preserve">Occupational Therapist</w:t>
      </w:r>
      <w:r>
        <w:t xml:space="preserve"> </w:t>
      </w:r>
      <w:r>
        <w:t xml:space="preserve">in this context utilizes task-oriented training and adaptive equipment assessments. In Berlin's specialized neuro-rehabilitation centers, therapists work closely with neurologists to create personalized plans that help patients navigate the physical architecture of the city, ensuring they can return to their homes safely.</w:t>
      </w:r>
    </w:p>
    <w:bookmarkEnd w:id="22"/>
    <w:bookmarkStart w:id="23" w:name="X5c8e54b0d6d43ef224f36a81e56965c1e6f2997"/>
    <w:p>
      <w:pPr>
        <w:pStyle w:val="Heading3"/>
      </w:pPr>
      <w:r>
        <w:t xml:space="preserve">3.2 Mental Health and Psychosocial Integration</w:t>
      </w:r>
    </w:p>
    <w:p>
      <w:pPr>
        <w:pStyle w:val="FirstParagraph"/>
      </w:pPr>
      <w:r>
        <w:t xml:space="preserve">Mental health is a growing concern in urban centers like Berlin. Trauma from migration, anxiety disorders, and depression are prevalent. Here, the</w:t>
      </w:r>
      <w:r>
        <w:t xml:space="preserve"> </w:t>
      </w:r>
      <w:r>
        <w:rPr>
          <w:bCs/>
          <w:b/>
        </w:rPr>
        <w:t xml:space="preserve">Occupational Therapist</w:t>
      </w:r>
      <w:r>
        <w:t xml:space="preserve"> </w:t>
      </w:r>
      <w:r>
        <w:t xml:space="preserve">employs a different set of tools focused on routine building, social skills training, and stress management techniques. For refugees and asylum seekers in</w:t>
      </w:r>
      <w:r>
        <w:t xml:space="preserve"> </w:t>
      </w:r>
      <w:r>
        <w:rPr>
          <w:bCs/>
          <w:b/>
        </w:rPr>
        <w:t xml:space="preserve">Germany Berlin</w:t>
      </w:r>
      <w:r>
        <w:t xml:space="preserve">, occupational therapy serves as a bridge to cultural integration by facilitating participation in community activities and vocational preparation. This aspect is crucial for the social cohesion of the city.</w:t>
      </w:r>
    </w:p>
    <w:bookmarkEnd w:id="23"/>
    <w:bookmarkStart w:id="24" w:name="pediatric-developmental-support"/>
    <w:p>
      <w:pPr>
        <w:pStyle w:val="Heading3"/>
      </w:pPr>
      <w:r>
        <w:t xml:space="preserve">3.3 Pediatric Developmental Support</w:t>
      </w:r>
    </w:p>
    <w:p>
      <w:pPr>
        <w:pStyle w:val="FirstParagraph"/>
      </w:pPr>
      <w:r>
        <w:t xml:space="preserve">Berlin has numerous pediatric rehabilitation centers focusing on children with autism spectrum disorders, ADHD, and sensory processing issues. The</w:t>
      </w:r>
      <w:r>
        <w:t xml:space="preserve"> </w:t>
      </w:r>
      <w:r>
        <w:rPr>
          <w:bCs/>
          <w:b/>
        </w:rPr>
        <w:t xml:space="preserve">Occupational Therapist</w:t>
      </w:r>
      <w:r>
        <w:t xml:space="preserve"> </w:t>
      </w:r>
      <w:r>
        <w:t xml:space="preserve">plays a key role in school readiness programs, helping children develop fine motor skills and sensory regulation necessary for classroom success. Collaboration with schools in Berlin is essential to ensure continuity of care between clinical settings and educational environments.</w:t>
      </w:r>
    </w:p>
    <w:bookmarkEnd w:id="24"/>
    <w:bookmarkEnd w:id="25"/>
    <w:bookmarkStart w:id="26" w:name="operational-strategy-for-implementation"/>
    <w:p>
      <w:pPr>
        <w:pStyle w:val="Heading2"/>
      </w:pPr>
      <w:r>
        <w:t xml:space="preserve">4. Operational Strategy for Implementation</w:t>
      </w:r>
    </w:p>
    <w:p>
      <w:pPr>
        <w:pStyle w:val="FirstParagraph"/>
      </w:pPr>
      <w:r>
        <w:t xml:space="preserve">To successfully embed the</w:t>
      </w:r>
      <w:r>
        <w:t xml:space="preserve"> </w:t>
      </w:r>
      <w:r>
        <w:rPr>
          <w:bCs/>
          <w:b/>
        </w:rPr>
        <w:t xml:space="preserve">Occupational Therapist</w:t>
      </w:r>
      <w:r>
        <w:t xml:space="preserve"> </w:t>
      </w:r>
      <w:r>
        <w:t xml:space="preserve">role within the healthcare ecosystem of</w:t>
      </w:r>
      <w:r>
        <w:t xml:space="preserve"> </w:t>
      </w:r>
      <w:r>
        <w:rPr>
          <w:bCs/>
          <w:b/>
        </w:rPr>
        <w:t xml:space="preserve">Germany Berlin</w:t>
      </w:r>
      <w:r>
        <w:t xml:space="preserve">, a phased implementation strategy is proposed.</w:t>
      </w:r>
    </w:p>
    <w:p>
      <w:pPr>
        <w:numPr>
          <w:ilvl w:val="0"/>
          <w:numId w:val="1001"/>
        </w:numPr>
        <w:pStyle w:val="Compact"/>
      </w:pPr>
      <w:r>
        <w:rPr>
          <w:bCs/>
          <w:b/>
        </w:rPr>
        <w:t xml:space="preserve">Audit and Needs Assessment:</w:t>
      </w:r>
      <w:r>
        <w:t xml:space="preserve"> </w:t>
      </w:r>
      <w:r>
        <w:t xml:space="preserve">Conduct a city-wide survey in Berlin to identify gaps in current therapy coverage, particularly in underserved districts like Neukölln or Spandau.</w:t>
      </w:r>
    </w:p>
    <w:p>
      <w:pPr>
        <w:numPr>
          <w:ilvl w:val="0"/>
          <w:numId w:val="1001"/>
        </w:numPr>
        <w:pStyle w:val="Compact"/>
      </w:pPr>
      <w:r>
        <w:rPr>
          <w:bCs/>
          <w:b/>
        </w:rPr>
        <w:t xml:space="preserve">Interdisciplinary Training:</w:t>
      </w:r>
      <w:r>
        <w:t xml:space="preserve"> </w:t>
      </w:r>
      <w:r>
        <w:t xml:space="preserve">Launch workshops for physicians and nurses to better understand the referral criteria for occupational therapy. Misunderstanding of the role often leads to underutilization.</w:t>
      </w:r>
    </w:p>
    <w:p>
      <w:pPr>
        <w:numPr>
          <w:ilvl w:val="0"/>
          <w:numId w:val="1001"/>
        </w:numPr>
        <w:pStyle w:val="Compact"/>
      </w:pPr>
      <w:r>
        <w:rPr>
          <w:bCs/>
          <w:b/>
        </w:rPr>
        <w:t xml:space="preserve">Digital Integration:</w:t>
      </w:r>
      <w:r>
        <w:t xml:space="preserve"> </w:t>
      </w:r>
      <w:r>
        <w:t xml:space="preserve">Leverage Berlin's digital health initiatives by integrating patient portals where</w:t>
      </w:r>
      <w:r>
        <w:t xml:space="preserve"> </w:t>
      </w:r>
      <w:r>
        <w:rPr>
          <w:bCs/>
          <w:b/>
        </w:rPr>
        <w:t xml:space="preserve">Occupational Therapist</w:t>
      </w:r>
      <w:r>
        <w:t xml:space="preserve">s can upload progress reports and home exercise programs, accessible via the German "ePA" (electronic patient record).</w:t>
      </w:r>
    </w:p>
    <w:p>
      <w:pPr>
        <w:numPr>
          <w:ilvl w:val="0"/>
          <w:numId w:val="1001"/>
        </w:numPr>
        <w:pStyle w:val="Compact"/>
      </w:pPr>
      <w:r>
        <w:rPr>
          <w:bCs/>
          <w:b/>
        </w:rPr>
        <w:t xml:space="preserve">Vocational Partnership:</w:t>
      </w:r>
      <w:r>
        <w:t xml:space="preserve"> </w:t>
      </w:r>
      <w:r>
        <w:t xml:space="preserve">Establish partnerships with local companies in Berlin for "graduated return-to-work" programs, where therapists assess workplace ergonomics and adapt tasks for recovering employees.</w:t>
      </w:r>
    </w:p>
    <w:bookmarkEnd w:id="26"/>
    <w:bookmarkStart w:id="27" w:name="challenges-and-mitigation-strategies"/>
    <w:p>
      <w:pPr>
        <w:pStyle w:val="Heading2"/>
      </w:pPr>
      <w:r>
        <w:t xml:space="preserve">5. Challenges and Mitigation Strategies</w:t>
      </w:r>
    </w:p>
    <w:p>
      <w:pPr>
        <w:pStyle w:val="FirstParagraph"/>
      </w:pPr>
      <w:r>
        <w:rPr>
          <w:bCs/>
          <w:b/>
        </w:rPr>
        <w:t xml:space="preserve">Bureaucratic Hurdles:</w:t>
      </w:r>
    </w:p>
    <w:p>
      <w:pPr>
        <w:pStyle w:val="BodyText"/>
      </w:pPr>
      <w:r>
        <w:t xml:space="preserve">The German healthcare system is known for its paperwork. Securing reimbursement from insurance providers can be time-consuming. To mitigate this, projects must invest in administrative software that automates the coding and billing processes specific to German insurance categories.</w:t>
      </w:r>
    </w:p>
    <w:p>
      <w:pPr>
        <w:pStyle w:val="BodyText"/>
      </w:pPr>
      <w:r>
        <w:rPr>
          <w:bCs/>
          <w:b/>
        </w:rPr>
        <w:t xml:space="preserve">Linguistic and Cultural Diversity:</w:t>
      </w:r>
    </w:p>
    <w:p>
      <w:pPr>
        <w:pStyle w:val="BodyText"/>
      </w:pPr>
      <w:r>
        <w:t xml:space="preserve">Berlin is a multilingual city. An</w:t>
      </w:r>
      <w:r>
        <w:t xml:space="preserve"> </w:t>
      </w:r>
      <w:r>
        <w:rPr>
          <w:bCs/>
          <w:b/>
        </w:rPr>
        <w:t xml:space="preserve">Occupational Therapist</w:t>
      </w:r>
      <w:r>
        <w:t xml:space="preserve"> </w:t>
      </w:r>
      <w:r>
        <w:t xml:space="preserve">must be equipped to work with interpreters or possess language skills in Turkish, Arabic, Russian, and English. Funding should be allocated for continuous cultural competency training.</w:t>
      </w:r>
    </w:p>
    <w:p>
      <w:pPr>
        <w:pStyle w:val="BodyText"/>
      </w:pPr>
      <w:r>
        <w:rPr>
          <w:bCs/>
          <w:b/>
        </w:rPr>
        <w:t xml:space="preserve">Race of Specialists:</w:t>
      </w:r>
    </w:p>
    <w:p>
      <w:pPr>
        <w:pStyle w:val="BodyText"/>
      </w:pPr>
      <w:r>
        <w:rPr>
          <w:bCs/>
          <w:b/>
        </w:rPr>
        <w:t xml:space="preserve">Berlin</w:t>
      </w:r>
      <w:r>
        <w:t xml:space="preserve">, like many major cities, faces a shortage of healthcare professionals. Attracting talent requires competitive salaries and clear career progression paths within the public health sector.</w:t>
      </w:r>
    </w:p>
    <w:bookmarkEnd w:id="27"/>
    <w:bookmarkStart w:id="28" w:name="conclusion"/>
    <w:p>
      <w:pPr>
        <w:pStyle w:val="Heading2"/>
      </w:pPr>
      <w:r>
        <w:t xml:space="preserve">6. Conclusion</w:t>
      </w:r>
    </w:p>
    <w:p>
      <w:pPr>
        <w:pStyle w:val="FirstParagraph"/>
      </w:pPr>
      <w:r>
        <w:t xml:space="preserve">The integration of comprehensive Occupational Therapy services is not merely an addition to the healthcare menu in</w:t>
      </w:r>
      <w:r>
        <w:t xml:space="preserve"> </w:t>
      </w:r>
      <w:r>
        <w:rPr>
          <w:bCs/>
          <w:b/>
        </w:rPr>
        <w:t xml:space="preserve">Germany Berlin</w:t>
      </w:r>
      <w:r>
        <w:t xml:space="preserve">; it is a fundamental requirement for a humane, efficient, and sustainable medical system. The</w:t>
      </w:r>
      <w:r>
        <w:t xml:space="preserve"> </w:t>
      </w:r>
      <w:r>
        <w:rPr>
          <w:bCs/>
          <w:b/>
        </w:rPr>
        <w:t xml:space="preserve">Occupational Therapist</w:t>
      </w:r>
      <w:r>
        <w:t xml:space="preserve"> </w:t>
      </w:r>
      <w:r>
        <w:t xml:space="preserve">serves as the linchpin between clinical recovery and real-world functionality. By addressing the specific needs of Berlin's diverse population—ranging from elderly stroke victims to traumatized refugees—this project promises significant improvements in individual quality of life and broader societal productivity.</w:t>
      </w:r>
    </w:p>
    <w:p>
      <w:pPr>
        <w:pStyle w:val="BodyText"/>
      </w:pPr>
      <w:r>
        <w:t xml:space="preserve">This report concludes that immediate action is required to formalize these roles within Berlin's hospitals and community centers. By adhering to the regulatory frameworks of Germany and embracing the unique cultural fabric of Berlin, stakeholders can create a model of care that is both clinically excellent and socially inclusive. The investment in</w:t>
      </w:r>
      <w:r>
        <w:t xml:space="preserve"> </w:t>
      </w:r>
      <w:r>
        <w:rPr>
          <w:bCs/>
          <w:b/>
        </w:rPr>
        <w:t xml:space="preserve">Occupational Therapist</w:t>
      </w:r>
      <w:r>
        <w:t xml:space="preserve"> </w:t>
      </w:r>
      <w:r>
        <w:t xml:space="preserve">resources will yield long-term dividends in reduced hospital stays, lower disability claims, and a more resilient population capable of participating fully in the vibrant life of</w:t>
      </w:r>
      <w:r>
        <w:t xml:space="preserve"> </w:t>
      </w:r>
      <w:r>
        <w:rPr>
          <w:bCs/>
          <w:b/>
        </w:rPr>
        <w:t xml:space="preserve">Germany Berlin</w:t>
      </w:r>
      <w:r>
        <w:t xml:space="preserve">.</w:t>
      </w:r>
    </w:p>
    <w:p>
      <w:r>
        <w:pict>
          <v:rect style="width:0;height:1.5pt" o:hralign="center" o:hrstd="t" o:hr="t"/>
        </w:pict>
      </w:r>
    </w:p>
    <w:p>
      <w:pPr>
        <w:pStyle w:val="FirstParagraph"/>
      </w:pPr>
      <w:r>
        <w:rPr>
          <w:iCs/>
          <w:i/>
        </w:rPr>
        <w:t xml:space="preserve">Note: This document is for informational purposes regarding the project scope and strategic direction for healthcare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Integration in Germany Berlin</dc:title>
  <dc:creator/>
  <dc:language>en</dc:language>
  <cp:keywords/>
  <dcterms:created xsi:type="dcterms:W3CDTF">2026-07-29T03:32:40Z</dcterms:created>
  <dcterms:modified xsi:type="dcterms:W3CDTF">2026-07-29T03:32:40Z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