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Occupational</w:t>
      </w:r>
      <w:r>
        <w:t xml:space="preserve"> </w:t>
      </w:r>
      <w:r>
        <w:t xml:space="preserve">Therapist</w:t>
      </w:r>
      <w:r>
        <w:t xml:space="preserve"> </w:t>
      </w:r>
      <w:r>
        <w:t xml:space="preserve">in</w:t>
      </w:r>
      <w:r>
        <w:t xml:space="preserve"> </w:t>
      </w:r>
      <w:r>
        <w:t xml:space="preserve">Italy</w:t>
      </w:r>
      <w:r>
        <w:t xml:space="preserve"> </w:t>
      </w:r>
      <w:r>
        <w:t xml:space="preserve">Milan</w:t>
      </w:r>
    </w:p>
    <w:p>
      <w:pPr>
        <w:pStyle w:val="FirstParagraph"/>
      </w:pPr>
      <w:r>
        <w:t xml:space="preserve">```html</w:t>
      </w:r>
    </w:p>
    <w:bookmarkStart w:id="36" w:name="X2be58608c17671fceb760c15a00c3fec1daf825"/>
    <w:p>
      <w:pPr>
        <w:pStyle w:val="Heading1"/>
      </w:pPr>
      <w:r>
        <w:t xml:space="preserve">Project Report: Integration and Implementation of Occupational Therapy Services in Italy Milan</w:t>
      </w:r>
    </w:p>
    <w:bookmarkStart w:id="20" w:name="executive-summary"/>
    <w:p>
      <w:pPr>
        <w:pStyle w:val="Heading2"/>
      </w:pPr>
      <w:r>
        <w:t xml:space="preserve">1. Executive Summary</w:t>
      </w:r>
    </w:p>
    <w:p>
      <w:pPr>
        <w:pStyle w:val="FirstParagraph"/>
      </w:pPr>
      <w:r>
        <w:t xml:space="preserve">This Project Report outlines the strategic framework, clinical needs assessment, and operational plan for introducing comprehensive Occupational Therapy (OT) services within the metropolitan area of</w:t>
      </w:r>
      <w:r>
        <w:t xml:space="preserve"> </w:t>
      </w:r>
      <w:r>
        <w:rPr>
          <w:bCs/>
          <w:b/>
        </w:rPr>
        <w:t xml:space="preserve">Italy Milan</w:t>
      </w:r>
      <w:r>
        <w:t xml:space="preserve">. As a global hub for fashion, finance, and design,</w:t>
      </w:r>
      <w:r>
        <w:t xml:space="preserve"> </w:t>
      </w:r>
      <w:r>
        <w:rPr>
          <w:bCs/>
          <w:b/>
        </w:rPr>
        <w:t xml:space="preserve">Milan Italy</w:t>
      </w:r>
      <w:r>
        <w:t xml:space="preserve">Occupational Therapist</w:t>
      </w:r>
    </w:p>
    <w:bookmarkEnd w:id="20"/>
    <w:bookmarkStart w:id="21" w:name="introduction-and-background"/>
    <w:p>
      <w:pPr>
        <w:pStyle w:val="Heading2"/>
      </w:pPr>
      <w:r>
        <w:t xml:space="preserve">2. Introduction and Background</w:t>
      </w:r>
    </w:p>
    <w:p>
      <w:pPr>
        <w:pStyle w:val="FirstParagraph"/>
      </w:pPr>
      <w:r>
        <w:t xml:space="preserve">The role of an</w:t>
      </w:r>
      <w:r>
        <w:t xml:space="preserve"> </w:t>
      </w:r>
      <w:r>
        <w:rPr>
          <w:bCs/>
          <w:b/>
        </w:rPr>
        <w:t xml:space="preserve">Occupational Therapist</w:t>
      </w:r>
      <w:r>
        <w:t xml:space="preserve">Milan Italy, this is particularly relevant due to several factors:</w:t>
      </w:r>
    </w:p>
    <w:p>
      <w:pPr>
        <w:numPr>
          <w:ilvl w:val="0"/>
          <w:numId w:val="1001"/>
        </w:numPr>
        <w:pStyle w:val="Compact"/>
      </w:pPr>
      <w:r>
        <w:rPr>
          <w:bCs/>
          <w:b/>
        </w:rPr>
        <w:t xml:space="preserve">Aging Population:</w:t>
      </w:r>
    </w:p>
    <w:p>
      <w:pPr>
        <w:numPr>
          <w:ilvl w:val="0"/>
          <w:numId w:val="1001"/>
        </w:numPr>
        <w:pStyle w:val="Compact"/>
      </w:pPr>
      <w:r>
        <w:rPr>
          <w:bCs/>
          <w:b/>
        </w:rPr>
        <w:t xml:space="preserve">Work-Related Injuries:</w:t>
      </w:r>
    </w:p>
    <w:p>
      <w:pPr>
        <w:numPr>
          <w:ilvl w:val="0"/>
          <w:numId w:val="1001"/>
        </w:numPr>
        <w:pStyle w:val="Compact"/>
      </w:pPr>
      <w:r>
        <w:rPr>
          <w:bCs/>
          <w:b/>
        </w:rPr>
        <w:t xml:space="preserve">Mental Health Crisis:</w:t>
      </w:r>
    </w:p>
    <w:p>
      <w:pPr>
        <w:pStyle w:val="FirstParagraph"/>
      </w:pPr>
      <w:r>
        <w:t xml:space="preserve">This project report serves as the foundational document for establishing a dedicated OT clinic and community outreach program in</w:t>
      </w:r>
      <w:r>
        <w:t xml:space="preserve"> </w:t>
      </w:r>
      <w:r>
        <w:rPr>
          <w:iCs/>
          <w:i/>
        </w:rPr>
        <w:t xml:space="preserve">Milan Italy</w:t>
      </w:r>
      <w:r>
        <w:t xml:space="preserve">.</w:t>
      </w:r>
    </w:p>
    <w:bookmarkEnd w:id="21"/>
    <w:bookmarkStart w:id="22" w:name="objectives-of-the-project"/>
    <w:p>
      <w:pPr>
        <w:pStyle w:val="Heading2"/>
      </w:pPr>
      <w:r>
        <w:t xml:space="preserve">3. Objectives of the Project</w:t>
      </w:r>
    </w:p>
    <w:p>
      <w:pPr>
        <w:pStyle w:val="FirstParagraph"/>
      </w:pPr>
      <w:r>
        <w:t xml:space="preserve">The primary goal of this initiative is to professionalize and expand access to Occupational Therapy services in the Lombardy region. The specific objectives include:</w:t>
      </w:r>
    </w:p>
    <w:p>
      <w:pPr>
        <w:numPr>
          <w:ilvl w:val="0"/>
          <w:numId w:val="1002"/>
        </w:numPr>
        <w:pStyle w:val="Compact"/>
      </w:pPr>
      <w:r>
        <w:rPr>
          <w:bCs/>
          <w:b/>
        </w:rPr>
        <w:t xml:space="preserve">Clinical Excellence:</w:t>
      </w:r>
      <w:r>
        <w:t xml:space="preserve">Occupational Therapist</w:t>
      </w:r>
    </w:p>
    <w:p>
      <w:pPr>
        <w:numPr>
          <w:ilvl w:val="0"/>
          <w:numId w:val="1002"/>
        </w:numPr>
        <w:pStyle w:val="Compact"/>
      </w:pPr>
      <w:r>
        <w:rPr>
          <w:bCs/>
          <w:b/>
        </w:rPr>
        <w:t xml:space="preserve">Integration with SSN:</w:t>
      </w:r>
    </w:p>
    <w:p>
      <w:pPr>
        <w:numPr>
          <w:ilvl w:val="0"/>
          <w:numId w:val="1002"/>
        </w:numPr>
        <w:pStyle w:val="Compact"/>
      </w:pPr>
      <w:r>
        <w:rPr>
          <w:bCs/>
          <w:b/>
        </w:rPr>
        <w:t xml:space="preserve">Community Engagement:</w:t>
      </w:r>
    </w:p>
    <w:p>
      <w:pPr>
        <w:numPr>
          <w:ilvl w:val="0"/>
          <w:numId w:val="1002"/>
        </w:numPr>
        <w:pStyle w:val="Compact"/>
      </w:pPr>
      <w:r>
        <w:rPr>
          <w:bCs/>
          <w:b/>
        </w:rPr>
        <w:t xml:space="preserve">Evidence-Based Practice:</w:t>
      </w:r>
    </w:p>
    <w:bookmarkEnd w:id="22"/>
    <w:bookmarkStart w:id="26" w:name="X0c17a5f76187e75c276437b188281779914705b"/>
    <w:p>
      <w:pPr>
        <w:pStyle w:val="Heading2"/>
      </w:pPr>
      <w:r>
        <w:t xml:space="preserve">4. Market Analysis: The Context of Italy Milan</w:t>
      </w:r>
    </w:p>
    <w:p>
      <w:pPr>
        <w:pStyle w:val="FirstParagraph"/>
      </w:pPr>
      <w:r>
        <w:t xml:space="preserve">Milan is not just a city; it is an economic engine for Europe. Understanding the local landscape in</w:t>
      </w:r>
      <w:r>
        <w:t xml:space="preserve"> </w:t>
      </w:r>
      <w:r>
        <w:rPr>
          <w:iCs/>
          <w:i/>
        </w:rPr>
        <w:t xml:space="preserve">Milan Italy</w:t>
      </w:r>
    </w:p>
    <w:bookmarkStart w:id="23" w:name="demographic-needs"/>
    <w:p>
      <w:pPr>
        <w:pStyle w:val="Heading3"/>
      </w:pPr>
      <w:r>
        <w:t xml:space="preserve">4.1 Demographic Needs</w:t>
      </w:r>
    </w:p>
    <w:p>
      <w:pPr>
        <w:pStyle w:val="FirstParagraph"/>
      </w:pPr>
      <w:r>
        <w:t xml:space="preserve">The population of Milan is dense and diverse. There is a significant need for pediatric OT services due to rising diagnoses of ADHD and autism spectrum disorders, requiring sensory integration therapy. Furthermore, the post-stroke rehabilitation market in the province is underserved regarding functional home assessments.</w:t>
      </w:r>
    </w:p>
    <w:bookmarkEnd w:id="23"/>
    <w:bookmarkStart w:id="24" w:name="competitor-landscape"/>
    <w:p>
      <w:pPr>
        <w:pStyle w:val="Heading3"/>
      </w:pPr>
      <w:r>
        <w:t xml:space="preserve">4.2 Competitor Landscape</w:t>
      </w:r>
    </w:p>
    <w:p>
      <w:pPr>
        <w:pStyle w:val="FirstParagraph"/>
      </w:pPr>
      <w:r>
        <w:t xml:space="preserve">In</w:t>
      </w:r>
      <w:r>
        <w:t xml:space="preserve"> </w:t>
      </w:r>
      <w:r>
        <w:rPr>
          <w:iCs/>
          <w:i/>
        </w:rPr>
        <w:t xml:space="preserve">Milan Italy</w:t>
      </w:r>
      <w:r>
        <w:t xml:space="preserve">, traditional physiotherapy centers are abundant. However, specialized OT practices that focus on cognitive rehabilitation and ergonomic workplace interventions are rare. This project identifies a clear market gap for an holistic OT provider that combines clinical treatment with lifestyle modification coaching.</w:t>
      </w:r>
    </w:p>
    <w:bookmarkEnd w:id="24"/>
    <w:bookmarkStart w:id="25" w:name="cultural-considerations"/>
    <w:p>
      <w:pPr>
        <w:pStyle w:val="Heading3"/>
      </w:pPr>
      <w:r>
        <w:t xml:space="preserve">4.3 Cultural Considerations</w:t>
      </w:r>
    </w:p>
    <w:p>
      <w:pPr>
        <w:pStyle w:val="FirstParagraph"/>
      </w:pPr>
      <w:r>
        <w:t xml:space="preserve">Care must be taken to align the definition of "occupation" with Italian cultural values, which heavily emphasize family units and social participation. The approach of the</w:t>
      </w:r>
      <w:r>
        <w:t xml:space="preserve"> </w:t>
      </w:r>
      <w:r>
        <w:rPr>
          <w:iCs/>
          <w:i/>
        </w:rPr>
        <w:t xml:space="preserve">Occupational Therapist</w:t>
      </w:r>
    </w:p>
    <w:bookmarkEnd w:id="25"/>
    <w:bookmarkEnd w:id="26"/>
    <w:bookmarkStart w:id="30" w:name="operational-plan"/>
    <w:p>
      <w:pPr>
        <w:pStyle w:val="Heading2"/>
      </w:pPr>
      <w:r>
        <w:t xml:space="preserve">5. Operational Plan</w:t>
      </w:r>
    </w:p>
    <w:bookmarkStart w:id="27" w:name="location-and-infrastructure"/>
    <w:p>
      <w:pPr>
        <w:pStyle w:val="Heading3"/>
      </w:pPr>
      <w:r>
        <w:t xml:space="preserve">5.1 Location and Infrastructure</w:t>
      </w:r>
    </w:p>
    <w:p>
      <w:pPr>
        <w:pStyle w:val="FirstParagraph"/>
      </w:pPr>
      <w:r>
        <w:t xml:space="preserve">The primary clinic will be located in the Navigli district, chosen for its accessibility via public transport (Metro Line 2) and its central location relative to residential areas in Milan. The facility will include:</w:t>
      </w:r>
    </w:p>
    <w:p>
      <w:pPr>
        <w:numPr>
          <w:ilvl w:val="0"/>
          <w:numId w:val="1003"/>
        </w:numPr>
        <w:pStyle w:val="Compact"/>
      </w:pPr>
      <w:r>
        <w:t xml:space="preserve">A sensory integration room equipped with standard OT tools.</w:t>
      </w:r>
    </w:p>
    <w:p>
      <w:pPr>
        <w:numPr>
          <w:ilvl w:val="0"/>
          <w:numId w:val="1003"/>
        </w:numPr>
        <w:pStyle w:val="Compact"/>
      </w:pPr>
      <w:r>
        <w:t xml:space="preserve">A mock-up domestic environment (kitchen/bathroom) for ADL training.</w:t>
      </w:r>
    </w:p>
    <w:p>
      <w:pPr>
        <w:numPr>
          <w:ilvl w:val="0"/>
          <w:numId w:val="1003"/>
        </w:numPr>
        <w:pStyle w:val="Compact"/>
      </w:pPr>
      <w:r>
        <w:t xml:space="preserve">Cognitive rehabilitation stations for neurological patients.</w:t>
      </w:r>
    </w:p>
    <w:bookmarkEnd w:id="27"/>
    <w:bookmarkStart w:id="28" w:name="human-resources"/>
    <w:p>
      <w:pPr>
        <w:pStyle w:val="Heading3"/>
      </w:pPr>
      <w:r>
        <w:t xml:space="preserve">5.2 Human Resources</w:t>
      </w:r>
    </w:p>
    <w:p>
      <w:pPr>
        <w:pStyle w:val="FirstParagraph"/>
      </w:pPr>
      <w:r>
        <w:t xml:space="preserve">The staffing model requires a multidisciplinary team. The core leadership will consist of two senior</w:t>
      </w:r>
      <w:r>
        <w:t xml:space="preserve"> </w:t>
      </w:r>
      <w:r>
        <w:rPr>
          <w:iCs/>
          <w:i/>
        </w:rPr>
        <w:t xml:space="preserve">Occupational Therapist</w:t>
      </w:r>
    </w:p>
    <w:bookmarkEnd w:id="28"/>
    <w:bookmarkStart w:id="29" w:name="regulatory-compliance"/>
    <w:p>
      <w:pPr>
        <w:pStyle w:val="Heading3"/>
      </w:pPr>
      <w:r>
        <w:t xml:space="preserve">5.3 Regulatory Compliance</w:t>
      </w:r>
    </w:p>
    <w:p>
      <w:pPr>
        <w:pStyle w:val="FirstParagraph"/>
      </w:pPr>
      <w:r>
        <w:t xml:space="preserve">In Italy, the profession of "Terapista della Riabilitazione" (Rehabilitation Therapist) is regulated by national law. All practitioners must be registered with the local Order of Professions (Albo) in Lombardy. This project report ensures strict adherence to these regulatory frameworks to ensure legal operation within</w:t>
      </w:r>
      <w:r>
        <w:t xml:space="preserve"> </w:t>
      </w:r>
      <w:r>
        <w:rPr>
          <w:iCs/>
          <w:i/>
        </w:rPr>
        <w:t xml:space="preserve">Milan Italy</w:t>
      </w:r>
      <w:r>
        <w:t xml:space="preserve">.</w:t>
      </w:r>
    </w:p>
    <w:bookmarkEnd w:id="29"/>
    <w:bookmarkEnd w:id="30"/>
    <w:bookmarkStart w:id="31" w:name="service-offerings"/>
    <w:p>
      <w:pPr>
        <w:pStyle w:val="Heading2"/>
      </w:pPr>
      <w:r>
        <w:t xml:space="preserve">6. Service Offerings</w:t>
      </w:r>
    </w:p>
    <w:p>
      <w:pPr>
        <w:pStyle w:val="FirstParagraph"/>
      </w:pPr>
      <w:r>
        <w:t xml:space="preserve">To address the specific needs of the community, the following service pillars will be implemented by our team of qualified Occupational Therapists:</w:t>
      </w:r>
    </w:p>
    <w:p>
      <w:pPr>
        <w:numPr>
          <w:ilvl w:val="0"/>
          <w:numId w:val="1004"/>
        </w:numPr>
        <w:pStyle w:val="Compact"/>
      </w:pPr>
      <w:r>
        <w:rPr>
          <w:bCs/>
          <w:b/>
        </w:rPr>
        <w:t xml:space="preserve">Pediatric OT:</w:t>
      </w:r>
    </w:p>
    <w:p>
      <w:pPr>
        <w:numPr>
          <w:ilvl w:val="0"/>
          <w:numId w:val="1004"/>
        </w:numPr>
        <w:pStyle w:val="Compact"/>
      </w:pPr>
      <w:r>
        <w:rPr>
          <w:bCs/>
          <w:b/>
        </w:rPr>
        <w:t xml:space="preserve">Geriatric OT:</w:t>
      </w:r>
    </w:p>
    <w:p>
      <w:pPr>
        <w:numPr>
          <w:ilvl w:val="0"/>
          <w:numId w:val="1004"/>
        </w:numPr>
        <w:pStyle w:val="Compact"/>
      </w:pPr>
      <w:r>
        <w:rPr>
          <w:bCs/>
          <w:b/>
        </w:rPr>
        <w:t xml:space="preserve">Mental Health OT:</w:t>
      </w:r>
    </w:p>
    <w:p>
      <w:pPr>
        <w:numPr>
          <w:ilvl w:val="0"/>
          <w:numId w:val="1004"/>
        </w:numPr>
        <w:pStyle w:val="Compact"/>
      </w:pPr>
      <w:r>
        <w:rPr>
          <w:bCs/>
          <w:b/>
        </w:rPr>
        <w:t xml:space="preserve">Ergonomic Consulting:</w:t>
      </w:r>
    </w:p>
    <w:bookmarkEnd w:id="31"/>
    <w:bookmarkStart w:id="32" w:name="financial-projections-and-sustainability"/>
    <w:p>
      <w:pPr>
        <w:pStyle w:val="Heading2"/>
      </w:pPr>
      <w:r>
        <w:t xml:space="preserve">7. Financial Projections and Sustainability</w:t>
      </w:r>
    </w:p>
    <w:p>
      <w:pPr>
        <w:pStyle w:val="FirstParagraph"/>
      </w:pPr>
      <w:r>
        <w:t xml:space="preserve">The financial model relies on a hybrid revenue stream. Approximately 40% of revenue will come from private pay patients seeking specialized care not covered by the public system or waiting lists too long to access via SSN. The remaining 60% will be derived from contracts with private insurance providers and corporate wellness packages.</w:t>
      </w:r>
    </w:p>
    <w:p>
      <w:pPr>
        <w:pStyle w:val="BodyText"/>
      </w:pPr>
      <w:r>
        <w:t xml:space="preserve">Budget allocations include initial setup costs for equipment, licensing fees in Italy, marketing campaigns targeting both locals and international residents in Milan, and ongoing professional development for the OT staff to maintain high standards of care.</w:t>
      </w:r>
    </w:p>
    <w:bookmarkEnd w:id="32"/>
    <w:bookmarkStart w:id="33" w:name="risk-management"/>
    <w:p>
      <w:pPr>
        <w:pStyle w:val="Heading2"/>
      </w:pPr>
      <w:r>
        <w:t xml:space="preserve">8. Risk Management</w:t>
      </w:r>
    </w:p>
    <w:p>
      <w:pPr>
        <w:numPr>
          <w:ilvl w:val="0"/>
          <w:numId w:val="1005"/>
        </w:numPr>
        <w:pStyle w:val="Compact"/>
      </w:pPr>
      <w:r>
        <w:rPr>
          <w:bCs/>
          <w:b/>
        </w:rPr>
        <w:t xml:space="preserve">Bureaucratic Delays:</w:t>
      </w:r>
    </w:p>
    <w:p>
      <w:pPr>
        <w:numPr>
          <w:ilvl w:val="0"/>
          <w:numId w:val="1005"/>
        </w:numPr>
        <w:pStyle w:val="Compact"/>
      </w:pPr>
      <w:r>
        <w:rPr>
          <w:bCs/>
          <w:b/>
        </w:rPr>
        <w:t xml:space="preserve">Patient Retention:</w:t>
      </w:r>
    </w:p>
    <w:p>
      <w:pPr>
        <w:numPr>
          <w:ilvl w:val="0"/>
          <w:numId w:val="1005"/>
        </w:numPr>
        <w:pStyle w:val="Compact"/>
      </w:pPr>
      <w:r>
        <w:rPr>
          <w:bCs/>
          <w:b/>
        </w:rPr>
        <w:t xml:space="preserve">Labor Shortages:</w:t>
      </w:r>
    </w:p>
    <w:bookmarkEnd w:id="33"/>
    <w:bookmarkStart w:id="34" w:name="conclusion"/>
    <w:p>
      <w:pPr>
        <w:pStyle w:val="Heading2"/>
      </w:pPr>
      <w:r>
        <w:t xml:space="preserve">9. Conclusion</w:t>
      </w:r>
    </w:p>
    <w:p>
      <w:pPr>
        <w:pStyle w:val="FirstParagraph"/>
      </w:pPr>
      <w:r>
        <w:t xml:space="preserve">This Project Report demonstrates the viability and necessity of establishing a dedicated Occupational Therapy service in Milan. By addressing the specific physical, cognitive, and psychosocial needs of the residents in Italy Milan, we aim to create a model of care that is both clinically effective and culturally responsive. The introduction of professional</w:t>
      </w:r>
      <w:r>
        <w:t xml:space="preserve"> </w:t>
      </w:r>
      <w:r>
        <w:rPr>
          <w:iCs/>
          <w:i/>
        </w:rPr>
        <w:t xml:space="preserve">Occupational Therapist</w:t>
      </w:r>
      <w:r>
        <w:t xml:space="preserve"> </w:t>
      </w:r>
      <w:r>
        <w:t xml:space="preserve">services will significantly enhance the quality of life for individuals with disabilities, chronic conditions, or age-related functional declines. We recommend immediate approval to proceed with site selection and regulatory applications in</w:t>
      </w:r>
      <w:r>
        <w:t xml:space="preserve"> </w:t>
      </w:r>
      <w:r>
        <w:rPr>
          <w:bCs/>
          <w:b/>
        </w:rPr>
        <w:t xml:space="preserve">Milan Italy</w:t>
      </w:r>
      <w:r>
        <w:t xml:space="preserve">.</w:t>
      </w:r>
    </w:p>
    <w:bookmarkEnd w:id="34"/>
    <w:bookmarkStart w:id="35" w:name="recommendations"/>
    <w:p>
      <w:pPr>
        <w:pStyle w:val="Heading2"/>
      </w:pPr>
      <w:r>
        <w:t xml:space="preserve">10. Recommendations</w:t>
      </w:r>
    </w:p>
    <w:p>
      <w:pPr>
        <w:pStyle w:val="FirstParagraph"/>
      </w:pPr>
      <w:r>
        <w:t xml:space="preserve">The steering committee is advised to:</w:t>
      </w:r>
    </w:p>
    <w:p>
      <w:pPr>
        <w:numPr>
          <w:ilvl w:val="0"/>
          <w:numId w:val="1006"/>
        </w:numPr>
        <w:pStyle w:val="Compact"/>
      </w:pPr>
      <w:r>
        <w:t xml:space="preserve">Finalize the lease agreement for the Navigli district location within Q3.</w:t>
      </w:r>
    </w:p>
    <w:p>
      <w:pPr>
        <w:numPr>
          <w:ilvl w:val="0"/>
          <w:numId w:val="1006"/>
        </w:numPr>
        <w:pStyle w:val="Compact"/>
      </w:pPr>
      <w:r>
        <w:t xml:space="preserve">Begun recruitment for Lead Occupational Therapist immediately, with a target start date of January next year.</w:t>
      </w:r>
    </w:p>
    <w:p>
      <w:pPr>
        <w:numPr>
          <w:ilvl w:val="0"/>
          <w:numId w:val="1006"/>
        </w:numPr>
        <w:pStyle w:val="Compact"/>
      </w:pPr>
      <w:r>
        <w:t xml:space="preserve">Liaise with local health authorities in Lombardy to clarify reimbursement codes for OT services under the regional health plan.</w:t>
      </w:r>
    </w:p>
    <w:bookmarkEnd w:id="35"/>
    <w:p>
      <w:pPr>
        <w:pStyle w:val="FirstParagraph"/>
      </w:pPr>
      <w:r>
        <w:t xml:space="preserv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Occupational Therapist in Italy Milan</dc:title>
  <dc:creator/>
  <dc:language>en</dc:language>
  <cp:keywords/>
  <dcterms:created xsi:type="dcterms:W3CDTF">2026-07-29T18:02:12Z</dcterms:created>
  <dcterms:modified xsi:type="dcterms:W3CDTF">2026-07-29T18:02:12Z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