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Abidjan</w:t>
      </w:r>
    </w:p>
    <w:bookmarkStart w:id="32" w:name="X9f7cdd1380ba1608317fc3574cfc27135319e24"/>
    <w:p>
      <w:pPr>
        <w:pStyle w:val="Heading1"/>
      </w:pPr>
      <w:r>
        <w:t xml:space="preserve">Project Report: Establishing an Occupational Therapist Service Framework in Abidjan, Ivory Coast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 International Partners</w:t>
      </w:r>
      <w:r>
        <w:br/>
      </w:r>
      <w:r>
        <w:rPr>
          <w:bCs/>
          <w:b/>
        </w:rPr>
        <w:t xml:space="preserve">From:</w:t>
      </w:r>
      <w:r>
        <w:t xml:space="preserve"> </w:t>
      </w:r>
      <w:r>
        <w:t xml:space="preserve">Project Coordination Team</w:t>
      </w:r>
      <w:r>
        <w:br/>
      </w:r>
      <w:r>
        <w:rPr>
          <w:bCs/>
          <w:b/>
        </w:rPr>
        <w:t xml:space="preserve">Subject:</w:t>
      </w:r>
    </w:p>
    <w:p>
      <w:pPr>
        <w:pStyle w:val="BodyText"/>
      </w:pPr>
      <w:r>
        <w:t xml:space="preserve">The rapid urbanization and demographic transition occurring within the Ivory Coast, particularly in its economic capital, present unique healthcare challenges. This</w:t>
      </w:r>
      <w:r>
        <w:t xml:space="preserve"> </w:t>
      </w:r>
      <w:r>
        <w:rPr>
          <w:bCs/>
          <w:b/>
        </w:rPr>
        <w:t xml:space="preserve">Project Report</w:t>
      </w:r>
      <w:r>
        <w:t xml:space="preserve"> </w:t>
      </w:r>
      <w:r>
        <w:t xml:space="preserve">outlines a comprehensive strategy to integrate professional</w:t>
      </w:r>
      <w:r>
        <w:t xml:space="preserve"> </w:t>
      </w:r>
      <w:r>
        <w:rPr>
          <w:bCs/>
          <w:b/>
        </w:rPr>
        <w:t xml:space="preserve">Occupational Therapist</w:t>
      </w:r>
      <w:r>
        <w:t xml:space="preserve"> </w:t>
      </w:r>
      <w:r>
        <w:t xml:space="preserve">services into the existing healthcare infrastructure of</w:t>
      </w:r>
    </w:p>
    <w:p>
      <w:pPr>
        <w:pStyle w:val="BodyText"/>
      </w:pPr>
      <w:r>
        <w:t xml:space="preserve">Ivory Coast Abidjan. As the population grows and lifestyle-related non-communicable diseases increase, alongside a rising need for rehabilitation following accidents and congenital disabilities, there is an urgent gap in specialized therapeutic interventions that focus on daily living skills and functional independence.</w:t>
      </w:r>
    </w:p>
    <w:bookmarkStart w:id="20" w:name="executive-summary"/>
    <w:p>
      <w:pPr>
        <w:pStyle w:val="Heading2"/>
      </w:pPr>
      <w:r>
        <w:t xml:space="preserve">1. Executive Summary</w:t>
      </w:r>
    </w:p>
    <w:p>
      <w:pPr>
        <w:pStyle w:val="FirstParagraph"/>
      </w:pPr>
      <w:r>
        <w:t xml:space="preserve">The primary objective of this initiative is to formalize the role of the</w:t>
      </w:r>
      <w:r>
        <w:t xml:space="preserve"> </w:t>
      </w:r>
      <w:r>
        <w:rPr>
          <w:bCs/>
          <w:b/>
        </w:rPr>
        <w:t xml:space="preserve">Occupational Therapist</w:t>
      </w:r>
      <w:r>
        <w:t xml:space="preserve"> </w:t>
      </w:r>
      <w:r>
        <w:t xml:space="preserve">within the public and private health sectors of Abidjan. Currently, rehabilitation services in</w:t>
      </w:r>
    </w:p>
    <w:p>
      <w:pPr>
        <w:pStyle w:val="BodyText"/>
      </w:pPr>
      <w:r>
        <w:t xml:space="preserve">Ivory Coast Abidjan are heavily skewed toward physiotherapy and medical-surgical interventions, often neglecting the psychosocial and vocational aspects of recovery. This report proposes a pilot program that will not only treat patients but also train local professionals, ensuring sustainable long-term benefits for the community.</w:t>
      </w:r>
    </w:p>
    <w:bookmarkEnd w:id="20"/>
    <w:bookmarkStart w:id="22" w:name="contextual-analysis-the-need-in-abidjan"/>
    <w:p>
      <w:pPr>
        <w:pStyle w:val="Heading2"/>
      </w:pPr>
      <w:r>
        <w:t xml:space="preserve">2. Contextual Analysis: The Need in Abidjan</w:t>
      </w:r>
    </w:p>
    <w:p>
      <w:pPr>
        <w:pStyle w:val="FirstParagraph"/>
      </w:pPr>
      <w:r>
        <w:t xml:space="preserve">Abidjan serves as the bustling economic hub of West Africa. However, this status brings with it significant public health complexities. The city faces a "double burden" of disease: while infectious diseases remain present, there is a sharp rise in chronic conditions such as diabetes, hypertension, and cardiovascular disorders that lead to disability. Furthermore traffic accidents on the bustling highways surrounding the Plateau and Cocody districts result in high rates of traumatic brain injuries and spinal cord injuries.</w:t>
      </w:r>
    </w:p>
    <w:p>
      <w:pPr>
        <w:pStyle w:val="BodyText"/>
      </w:pPr>
      <w:r>
        <w:t xml:space="preserve">In this context, an</w:t>
      </w:r>
      <w:r>
        <w:t xml:space="preserve"> </w:t>
      </w:r>
      <w:r>
        <w:rPr>
          <w:bCs/>
          <w:b/>
        </w:rPr>
        <w:t xml:space="preserve">Occupational Therapist</w:t>
      </w:r>
      <w:r>
        <w:t xml:space="preserve"> </w:t>
      </w:r>
      <w:r>
        <w:t xml:space="preserve">is not merely a luxury but a clinical necessity. Unlike general practitioners who focus on curing disease, an</w:t>
      </w:r>
    </w:p>
    <w:p>
      <w:pPr>
        <w:pStyle w:val="BodyText"/>
      </w:pPr>
      <w:r>
        <w:t xml:space="preserve">Occupational Therapist focuses on enabling participation in everyday activities. For a resident of</w:t>
      </w:r>
    </w:p>
    <w:p>
      <w:pPr>
        <w:pStyle w:val="BodyText"/>
      </w:pPr>
      <w:r>
        <w:t xml:space="preserve">Ivory Coast Abidjan, this means the ability to return to work, care for one's family, and engage in community life after a health event.</w:t>
      </w:r>
    </w:p>
    <w:bookmarkStart w:id="21" w:name="current-gaps-in-healthcare"/>
    <w:p>
      <w:pPr>
        <w:pStyle w:val="Heading3"/>
      </w:pPr>
      <w:r>
        <w:t xml:space="preserve">2.1 Current Gaps in Healthcare</w:t>
      </w:r>
    </w:p>
    <w:p>
      <w:pPr>
        <w:numPr>
          <w:ilvl w:val="0"/>
          <w:numId w:val="1001"/>
        </w:numPr>
        <w:pStyle w:val="Compact"/>
      </w:pPr>
      <w:r>
        <w:rPr>
          <w:bCs/>
          <w:b/>
        </w:rPr>
        <w:t xml:space="preserve">Lack of Specialized Training:</w:t>
      </w:r>
      <w:r>
        <w:t xml:space="preserve"> </w:t>
      </w:r>
      <w:r>
        <w:t xml:space="preserve">There are currently fewer than ten certified occupational therapists practicing in the entire district of Abidjan. Most existing staff rely on informal training or foreign credentials not always recognized locally.</w:t>
      </w:r>
    </w:p>
    <w:p>
      <w:pPr>
        <w:numPr>
          <w:ilvl w:val="0"/>
          <w:numId w:val="1001"/>
        </w:numPr>
        <w:pStyle w:val="Compact"/>
      </w:pPr>
      <w:r>
        <w:t xml:space="preserve">Cultural Misalignment: Standard Western therapeutic models do not always account for the communal living structures prevalent in Ivorian culture. An effective</w:t>
      </w:r>
    </w:p>
    <w:p>
      <w:pPr>
        <w:numPr>
          <w:ilvl w:val="0"/>
          <w:numId w:val="1000"/>
        </w:numPr>
        <w:pStyle w:val="Compact"/>
      </w:pPr>
      <w:r>
        <w:t xml:space="preserve">Occupational Therapist must adapt interventions to fit local household dynamics and resource availability.</w:t>
      </w:r>
    </w:p>
    <w:p>
      <w:pPr>
        <w:numPr>
          <w:ilvl w:val="0"/>
          <w:numId w:val="1001"/>
        </w:numPr>
        <w:pStyle w:val="Compact"/>
      </w:pPr>
      <w:r>
        <w:t xml:space="preserve">Economic Barriers: Rehabilitation services are often out of pocket. Integrating these services into broader health insurance frameworks is essential for accessibility in</w:t>
      </w:r>
    </w:p>
    <w:p>
      <w:pPr>
        <w:numPr>
          <w:ilvl w:val="0"/>
          <w:numId w:val="1000"/>
        </w:numPr>
        <w:pStyle w:val="Compact"/>
      </w:pPr>
      <w:r>
        <w:t xml:space="preserve">Ivory Coast Abidjan.</w:t>
      </w:r>
    </w:p>
    <w:bookmarkEnd w:id="21"/>
    <w:bookmarkEnd w:id="22"/>
    <w:bookmarkStart w:id="26" w:name="project-objectives-and-strategy"/>
    <w:p>
      <w:pPr>
        <w:pStyle w:val="Heading2"/>
      </w:pPr>
      <w:r>
        <w:t xml:space="preserve">3. Project Objectives and Strategy</w:t>
      </w:r>
    </w:p>
    <w:p>
      <w:pPr>
        <w:pStyle w:val="FirstParagraph"/>
      </w:pPr>
      <w:r>
        <w:t xml:space="preserve">The proposed project aims to establish a center of excellence for occupational therapy that serves as both a treatment facility and an educational hub. The core objectives are structured around three pillars: Clinical Service, Education, and Community Advocacy.</w:t>
      </w:r>
    </w:p>
    <w:bookmarkStart w:id="23" w:name="pillar-one-clinical-service-delivery"/>
    <w:p>
      <w:pPr>
        <w:pStyle w:val="Heading3"/>
      </w:pPr>
      <w:r>
        <w:t xml:space="preserve">3.1 Pillar One: Clinical Service Delivery</w:t>
      </w:r>
    </w:p>
    <w:p>
      <w:pPr>
        <w:pStyle w:val="FirstParagraph"/>
      </w:pPr>
      <w:r>
        <w:t xml:space="preserve">The first phase involves setting up specialized clinics in high-traffic areas such as Cocody (for expatriates and the elite) and Yopougon or Treichville (for broader community access). Here,</w:t>
      </w:r>
    </w:p>
    <w:p>
      <w:pPr>
        <w:pStyle w:val="BodyText"/>
      </w:pPr>
      <w:r>
        <w:t xml:space="preserve">Occupational Therapist professionals will provide:</w:t>
      </w:r>
    </w:p>
    <w:p>
      <w:pPr>
        <w:numPr>
          <w:ilvl w:val="0"/>
          <w:numId w:val="1002"/>
        </w:numPr>
        <w:pStyle w:val="Compact"/>
      </w:pPr>
      <w:r>
        <w:t xml:space="preserve">Pediatric Support: Interventions for children with autism spectrum disorders, developmental delays, and cerebral palsy. In many Ivorian families, there is significant stigma associated with developmental differences; therapy provides a medically sanctioned framework for early intervention.</w:t>
      </w:r>
    </w:p>
    <w:p>
      <w:pPr>
        <w:numPr>
          <w:ilvl w:val="0"/>
          <w:numId w:val="1002"/>
        </w:numPr>
        <w:pStyle w:val="Compact"/>
      </w:pPr>
      <w:r>
        <w:t xml:space="preserve">Geriatric Care: As the population ages in</w:t>
      </w:r>
    </w:p>
    <w:p>
      <w:pPr>
        <w:numPr>
          <w:ilvl w:val="0"/>
          <w:numId w:val="1000"/>
        </w:numPr>
        <w:pStyle w:val="Compact"/>
      </w:pPr>
      <w:r>
        <w:t xml:space="preserve">Ivory Coast Abidjan, fall prevention and home modification assessments will become critical to maintaining independence among the elderly.</w:t>
      </w:r>
    </w:p>
    <w:p>
      <w:pPr>
        <w:numPr>
          <w:ilvl w:val="0"/>
          <w:numId w:val="1002"/>
        </w:numPr>
        <w:pStyle w:val="Compact"/>
      </w:pPr>
      <w:r>
        <w:t xml:space="preserve">Vocational Rehabilitation: Working with individuals who have lost limb function or suffered stroke, helping them retrain for employment in the competitive market of Abidjan.</w:t>
      </w:r>
    </w:p>
    <w:bookmarkEnd w:id="23"/>
    <w:bookmarkStart w:id="24" w:name="Xbc60ad56523f6c4772ed4830683e9cbed67d798"/>
    <w:p>
      <w:pPr>
        <w:pStyle w:val="Heading3"/>
      </w:pPr>
      <w:r>
        <w:t xml:space="preserve">3.2 Pillar Two: Education and Capacity Building</w:t>
      </w:r>
    </w:p>
    <w:p>
      <w:pPr>
        <w:pStyle w:val="FirstParagraph"/>
      </w:pPr>
      <w:r>
        <w:t xml:space="preserve">Sustainability is key to this</w:t>
      </w:r>
    </w:p>
    <w:p>
      <w:pPr>
        <w:pStyle w:val="BodyText"/>
      </w:pPr>
      <w:r>
        <w:t xml:space="preserve">Project Report. Therefore, we propose a partnership with the University of Félix Houphouët-Boigny in Abidjan. We will establish a certified curriculum for Occupational Therapy students.</w:t>
      </w:r>
    </w:p>
    <w:p>
      <w:pPr>
        <w:numPr>
          <w:ilvl w:val="0"/>
          <w:numId w:val="1003"/>
        </w:numPr>
        <w:pStyle w:val="Compact"/>
      </w:pPr>
      <w:r>
        <w:t xml:space="preserve">Developing locally relevant case studies that reflect the climate, infrastructure, and cultural norms of</w:t>
      </w:r>
    </w:p>
    <w:p>
      <w:pPr>
        <w:numPr>
          <w:ilvl w:val="0"/>
          <w:numId w:val="1000"/>
        </w:numPr>
        <w:pStyle w:val="Compact"/>
      </w:pPr>
      <w:r>
        <w:t xml:space="preserve">Ivory Coast Abidjan.</w:t>
      </w:r>
    </w:p>
    <w:p>
      <w:pPr>
        <w:numPr>
          <w:ilvl w:val="0"/>
          <w:numId w:val="1003"/>
        </w:numPr>
        <w:pStyle w:val="Compact"/>
      </w:pPr>
      <w:r>
        <w:t xml:space="preserve">Training current physiotherapists and nurses to understand the principles of occupational therapy, creating a multidisciplinary approach.</w:t>
      </w:r>
    </w:p>
    <w:p>
      <w:pPr>
        <w:numPr>
          <w:ilvl w:val="0"/>
          <w:numId w:val="1003"/>
        </w:numPr>
        <w:pStyle w:val="Compact"/>
      </w:pPr>
      <w:r>
        <w:t xml:space="preserve">Creating a registry for all</w:t>
      </w:r>
    </w:p>
    <w:p>
      <w:pPr>
        <w:numPr>
          <w:ilvl w:val="0"/>
          <w:numId w:val="1000"/>
        </w:numPr>
        <w:pStyle w:val="Compact"/>
      </w:pPr>
      <w:r>
        <w:t xml:space="preserve">Occupational Therapist practitioners to ensure ethical standards and continuous professional development.</w:t>
      </w:r>
    </w:p>
    <w:bookmarkEnd w:id="24"/>
    <w:bookmarkStart w:id="25" w:name="pillar-three-community-advocacy"/>
    <w:p>
      <w:pPr>
        <w:pStyle w:val="Heading3"/>
      </w:pPr>
      <w:r>
        <w:t xml:space="preserve">3.3 Pillar Three: Community Advocacy</w:t>
      </w:r>
    </w:p>
    <w:p>
      <w:pPr>
        <w:pStyle w:val="FirstParagraph"/>
      </w:pPr>
      <w:r>
        <w:t xml:space="preserve">A major challenge is awareness. Many residents of</w:t>
      </w:r>
    </w:p>
    <w:p>
      <w:pPr>
        <w:pStyle w:val="BodyText"/>
      </w:pPr>
      <w:r>
        <w:t xml:space="preserve">Ivory Coast Abidjan do not understand what an</w:t>
      </w:r>
    </w:p>
    <w:p>
      <w:pPr>
        <w:pStyle w:val="BodyText"/>
      </w:pPr>
      <w:r>
        <w:t xml:space="preserve">Occupational Therapist does, often confusing the role with massage therapy or physical exercise.</w:t>
      </w:r>
    </w:p>
    <w:p>
      <w:pPr>
        <w:numPr>
          <w:ilvl w:val="0"/>
          <w:numId w:val="1004"/>
        </w:numPr>
        <w:pStyle w:val="Compact"/>
      </w:pPr>
      <w:r>
        <w:t xml:space="preserve">Launch public awareness campaigns in local languages (Dioula, Baoulé) and French to explain the value of occupational therapy.</w:t>
      </w:r>
    </w:p>
    <w:p>
      <w:pPr>
        <w:numPr>
          <w:ilvl w:val="0"/>
          <w:numId w:val="1004"/>
        </w:numPr>
        <w:pStyle w:val="Compact"/>
      </w:pPr>
      <w:r>
        <w:t xml:space="preserve">Engage community leaders and religious institutions to destigmatize disability and mental health issues.</w:t>
      </w:r>
    </w:p>
    <w:p>
      <w:pPr>
        <w:numPr>
          <w:ilvl w:val="0"/>
          <w:numId w:val="1004"/>
        </w:numPr>
        <w:pStyle w:val="Compact"/>
      </w:pPr>
      <w:r>
        <w:t xml:space="preserve">Create "Therapeutic Recreation" programs in public parks, demonstrating how physical activity improves cognitive function.</w:t>
      </w:r>
    </w:p>
    <w:bookmarkEnd w:id="25"/>
    <w:bookmarkEnd w:id="26"/>
    <w:bookmarkStart w:id="27" w:name="implementation-timeline"/>
    <w:p>
      <w:pPr>
        <w:pStyle w:val="Heading2"/>
      </w:pPr>
      <w:r>
        <w:t xml:space="preserve">4. Implementation Timeline</w:t>
      </w:r>
    </w:p>
    <w:p>
      <w:pPr>
        <w:pStyle w:val="FirstParagraph"/>
      </w:pPr>
      <w:r>
        <w:t xml:space="preserve">Phase</w:t>
      </w:r>
    </w:p>
    <w:bookmarkEnd w:id="27"/>
    <w:p>
      <w:pPr>
        <w:pStyle w:val="BodyText"/>
      </w:pPr>
      <w:r>
        <w:t xml:space="preserve">Duration</w:t>
      </w:r>
    </w:p>
    <w:p>
      <w:pPr>
        <w:pStyle w:val="BodyText"/>
      </w:pPr>
      <w:r>
        <w:t xml:space="preserve">Milestone</w:t>
      </w:r>
    </w:p>
    <w:p>
      <w:pPr>
        <w:pStyle w:val="BodyText"/>
      </w:pPr>
      <w:r>
        <w:t xml:space="preserve">Phase 1</w:t>
      </w:r>
    </w:p>
    <w:p>
      <w:pPr>
        <w:pStyle w:val="BodyText"/>
      </w:pPr>
      <w:r>
        <w:t xml:space="preserve">Months 1-6</w:t>
      </w:r>
    </w:p>
    <w:p>
      <w:pPr>
        <w:pStyle w:val="BodyText"/>
      </w:pPr>
      <w:r>
        <w:t xml:space="preserve">Needs Assessment &amp; Stakeholder Meetings in Abidjan Phase 2</w:t>
      </w:r>
    </w:p>
    <w:p>
      <w:pPr>
        <w:pStyle w:val="BodyText"/>
      </w:pPr>
      <w:r>
        <w:t xml:space="preserve">&lt;&gt;Months7-9Pilot Clinic Launch &amp; Curriculum Design at University of Abidjan</w:t>
      </w:r>
    </w:p>
    <w:p>
      <w:pPr>
        <w:pStyle w:val="BodyText"/>
      </w:pPr>
      <w:r>
        <w:t xml:space="preserve">Phase3</w:t>
      </w:r>
    </w:p>
    <w:p>
      <w:pPr>
        <w:pStyle w:val="BodyText"/>
      </w:pPr>
      <w:r>
        <w:t xml:space="preserve">D Months10-18tPhase 4</w:t>
      </w:r>
    </w:p>
    <w:p>
      <w:pPr>
        <w:pStyle w:val="BodyText"/>
      </w:pPr>
      <w:r>
        <w:t xml:space="preserve">D Months19-24tIvory Coast Abidjan.</w:t>
      </w:r>
    </w:p>
    <w:bookmarkStart w:id="28" w:name="Xad0b2a1b8fb02e2a4758d76b888feb1a4d72592"/>
    <w:p>
      <w:pPr>
        <w:pStyle w:val="Heading2"/>
      </w:pPr>
      <w:r>
        <w:t xml:space="preserve">5. Budgetary Considerations and Sustainability</w:t>
      </w:r>
    </w:p>
    <w:p>
      <w:pPr>
        <w:pStyle w:val="FirstParagraph"/>
      </w:pPr>
      <w:r>
        <w:t xml:space="preserve">The initial capital required includes facility renovation, procurement of adaptive equipment (e.g., customized wheelchairs, sensory integration tools), and faculty salaries. However, the long-term model is designed to be self-sustaining.</w:t>
      </w:r>
    </w:p>
    <w:p>
      <w:pPr>
        <w:numPr>
          <w:ilvl w:val="0"/>
          <w:numId w:val="1005"/>
        </w:numPr>
        <w:pStyle w:val="Compact"/>
      </w:pPr>
      <w:r>
        <w:t xml:space="preserve">Sliding Scale Fees: Services will be tiered based on income levels common in</w:t>
      </w:r>
    </w:p>
    <w:p>
      <w:pPr>
        <w:numPr>
          <w:ilvl w:val="0"/>
          <w:numId w:val="1000"/>
        </w:numPr>
        <w:pStyle w:val="Compact"/>
      </w:pPr>
      <w:r>
        <w:t xml:space="preserve">Ivory Coast Abidjan, ensuring that low-income populations are not excluded.</w:t>
      </w:r>
    </w:p>
    <w:p>
      <w:pPr>
        <w:numPr>
          <w:ilvl w:val="0"/>
          <w:numId w:val="1005"/>
        </w:numPr>
        <w:pStyle w:val="Compact"/>
      </w:pPr>
      <w:r>
        <w:t xml:space="preserve">Corporate Partnerships: Major corporations in Abidjan (such as banks and telecom companies) will be approached to sponsor vocational rehabilitation programs for their employees or retirees, viewing it as part of Corporate Social Responsibility (CSR).</w:t>
      </w:r>
    </w:p>
    <w:p>
      <w:pPr>
        <w:numPr>
          <w:ilvl w:val="0"/>
          <w:numId w:val="1005"/>
        </w:numPr>
        <w:pStyle w:val="Compact"/>
      </w:pPr>
      <w:r>
        <w:t xml:space="preserve">Government Subsidies: The Ministry of Health is increasingly supportive of non-communicable disease management. We aim to secure government contracts for pediatric therapy services.</w:t>
      </w:r>
    </w:p>
    <w:bookmarkEnd w:id="28"/>
    <w:bookmarkStart w:id="29" w:name="risk-management"/>
    <w:p>
      <w:pPr>
        <w:pStyle w:val="Heading2"/>
      </w:pPr>
      <w:r>
        <w:t xml:space="preserve">6. Risk Management</w:t>
      </w:r>
    </w:p>
    <w:p>
      <w:pPr>
        <w:pStyle w:val="FirstParagraph"/>
      </w:pPr>
      <w:r>
        <w:t xml:space="preserve">Risks associated with this project include potential resistance from traditional medical establishments who may view occupational therapy as redundant. Mitigation strategies involve rigorous data collection showing cost-effectiveness and improved patient outcomes compared to standard care alone.</w:t>
      </w:r>
    </w:p>
    <w:p>
      <w:pPr>
        <w:pStyle w:val="BodyText"/>
      </w:pPr>
      <w:r>
        <w:t xml:space="preserve">Additionally, economic instability in the region could affect funding. To mitigate this, the project will maintain a diversified revenue stream involving international grants, private donations, and clinical fees.</w:t>
      </w:r>
    </w:p>
    <w:bookmarkEnd w:id="29"/>
    <w:bookmarkStart w:id="30" w:name="expected-outcomes"/>
    <w:p>
      <w:pPr>
        <w:pStyle w:val="Heading2"/>
      </w:pPr>
      <w:r>
        <w:t xml:space="preserve">7. Expected Outcomes</w:t>
      </w:r>
    </w:p>
    <w:p>
      <w:pPr>
        <w:pStyle w:val="FirstParagraph"/>
      </w:pPr>
      <w:r>
        <w:t xml:space="preserve">If implemented successfully as detailed in this</w:t>
      </w:r>
    </w:p>
    <w:p>
      <w:pPr>
        <w:pStyle w:val="BodyText"/>
      </w:pPr>
      <w:r>
        <w:t xml:space="preserve">Project Report, we anticipate:</w:t>
      </w:r>
    </w:p>
    <w:p>
      <w:pPr>
        <w:numPr>
          <w:ilvl w:val="0"/>
          <w:numId w:val="1006"/>
        </w:numPr>
        <w:pStyle w:val="Compact"/>
      </w:pPr>
      <w:r>
        <w:t xml:space="preserve">An increase in the number of employed individuals with disabilities in</w:t>
      </w:r>
    </w:p>
    <w:p>
      <w:pPr>
        <w:numPr>
          <w:ilvl w:val="0"/>
          <w:numId w:val="1000"/>
        </w:numPr>
        <w:pStyle w:val="Compact"/>
      </w:pPr>
      <w:r>
        <w:t xml:space="preserve">Ivory Coast Abidjan by 15% within three years.</w:t>
      </w:r>
    </w:p>
    <w:p>
      <w:pPr>
        <w:numPr>
          <w:ilvl w:val="0"/>
          <w:numId w:val="1006"/>
        </w:numPr>
        <w:pStyle w:val="Compact"/>
      </w:pPr>
      <w:r>
        <w:t xml:space="preserve">The establishment of a robust, locally accredited training program for</w:t>
      </w:r>
    </w:p>
    <w:p>
      <w:pPr>
        <w:numPr>
          <w:ilvl w:val="0"/>
          <w:numId w:val="1000"/>
        </w:numPr>
        <w:pStyle w:val="Compact"/>
      </w:pPr>
      <w:r>
        <w:t xml:space="preserve">Occupational Therapists, reducing reliance on foreign expertise.</w:t>
      </w:r>
    </w:p>
    <w:p>
      <w:pPr>
        <w:numPr>
          <w:ilvl w:val="0"/>
          <w:numId w:val="1006"/>
        </w:numPr>
        <w:pStyle w:val="Compact"/>
      </w:pPr>
      <w:r>
        <w:t xml:space="preserve">A measurable improvement in the quality of life metrics for elderly and chronically ill residents through better home management strategies.</w:t>
      </w:r>
    </w:p>
    <w:bookmarkEnd w:id="30"/>
    <w:bookmarkStart w:id="31" w:name="conclusion"/>
    <w:p>
      <w:pPr>
        <w:pStyle w:val="Heading2"/>
      </w:pPr>
      <w:r>
        <w:t xml:space="preserve">8. Conclusion</w:t>
      </w:r>
    </w:p>
    <w:p>
      <w:pPr>
        <w:pStyle w:val="FirstParagraph"/>
      </w:pPr>
      <w:r>
        <w:t xml:space="preserve">The integration of specialized occupational therapy services is a critical step toward building a resilient and inclusive healthcare system in</w:t>
      </w:r>
    </w:p>
    <w:p>
      <w:pPr>
        <w:pStyle w:val="BodyText"/>
      </w:pPr>
      <w:r>
        <w:t xml:space="preserve">Ivory Coast Abidjan. By focusing on the holistic needs of the individual—mental, physical, and social—an</w:t>
      </w:r>
    </w:p>
    <w:p>
      <w:pPr>
        <w:pStyle w:val="BodyText"/>
      </w:pPr>
      <w:r>
        <w:t xml:space="preserve">Occupational Therapist plays a pivotal role in empowering citizens to lead productive lives. This project represents not just a medical intervention, but a social investment that aligns with the broader developmental goals of Côte d'Ivoire.</w:t>
      </w:r>
    </w:p>
    <w:p>
      <w:pPr>
        <w:pStyle w:val="BodyText"/>
      </w:pPr>
      <w:r>
        <w:t xml:space="preserve">We urge all stakeholders to support the immediate initiation of Phase 1 activities. The demand is evident, the need is urgent, and the potential for positive impact in</w:t>
      </w:r>
    </w:p>
    <w:p>
      <w:pPr>
        <w:pStyle w:val="BodyText"/>
      </w:pPr>
      <w:r>
        <w:t xml:space="preserve">Ivory Coast Abidjan is immense.</w:t>
      </w:r>
    </w:p>
    <w:p>
      <w:pPr>
        <w:pStyle w:val="BodyText"/>
      </w:pPr>
      <w:r>
        <w:t xml:space="preserve">This document constitutes a formal proposal for project approval and funding allocation.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Abidjan</dc:title>
  <dc:creator/>
  <dc:language>en</dc:language>
  <cp:keywords/>
  <dcterms:created xsi:type="dcterms:W3CDTF">2026-07-29T16:01:34Z</dcterms:created>
  <dcterms:modified xsi:type="dcterms:W3CDTF">2026-07-29T16:01:34Z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