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Japan</w:t>
      </w:r>
      <w:r>
        <w:t xml:space="preserve"> </w:t>
      </w:r>
      <w:r>
        <w:t xml:space="preserve">Osaka</w:t>
      </w:r>
    </w:p>
    <w:bookmarkStart w:id="32" w:name="X285ab4a6a81423244ae35995cedfc6fb04bbec3"/>
    <w:p>
      <w:pPr>
        <w:pStyle w:val="Heading1"/>
      </w:pPr>
      <w:r>
        <w:t xml:space="preserve">Project Report: Strategic Implementation of Occupational Therapy Services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Healthcare Planners</w:t>
      </w:r>
      <w:r>
        <w:br/>
      </w:r>
      <w:r>
        <w:rPr>
          <w:bCs/>
          <w:b/>
        </w:rPr>
        <w:t xml:space="preserve">Project Management Office</w:t>
      </w:r>
      <w:r>
        <w:br/>
      </w:r>
      <w:r>
        <w:rPr>
          <w:bCs/>
          <w:b/>
          <w:bCs/>
          <w:b/>
        </w:rPr>
        <w:t xml:space="preserve">Subject:</w:t>
      </w:r>
    </w:p>
    <w:p>
      <w:pPr>
        <w:pStyle w:val="BodyText"/>
      </w:pPr>
      <w:r>
        <w:t xml:space="preserve">Executive Summary: This report outlines the critical necessity and strategic framework for establishing specialized Occupational Therapist programs in Japan, with a specific focus on the metropolitan hub of Japan Osaka. Given the demographic shifts and cultural nuances present in this region, tailored therapeutic interventions are essential for enhancing patient autonomy and quality of life.</w:t>
      </w:r>
    </w:p>
    <w:bookmarkStart w:id="20" w:name="introduction"/>
    <w:p>
      <w:pPr>
        <w:pStyle w:val="Heading2"/>
      </w:pPr>
      <w:r>
        <w:t xml:space="preserve">1. Introduction</w:t>
      </w:r>
    </w:p>
    <w:p>
      <w:pPr>
        <w:pStyle w:val="FirstParagraph"/>
      </w:pPr>
      <w:r>
        <w:t xml:space="preserve">The healthcare landscape in Asia is undergoing a profound transformation, driven primarily by rapid demographic aging. Within this context, the role of an Occupational Therapist has evolved from a supplementary support service to a cornerstone of comprehensive patient care. This report specifically examines the implementation and operational requirements for introducing advanced Occupational Therapist protocols in Japan Osaka. As one of Japan's most vibrant economic and cultural centers, Japan Osaka presents unique challenges and opportunities regarding geriatric care, rehabilitation infrastructure, and community integration.</w:t>
      </w:r>
    </w:p>
    <w:p>
      <w:pPr>
        <w:pStyle w:val="BodyText"/>
      </w:pPr>
      <w:r>
        <w:t xml:space="preserve">The primary objective of this project is to assess the current gap in services related to occupational therapy within the region and propose a scalable model for service delivery. By focusing on Japan Osaka, we aim to create a replicable framework that honors local cultural traditions while introducing evidence-based therapeutic practices. The term "Occupational Therapist" refers not only to the medical professional but also to the broader ecosystem of care providers dedicated to enabling individuals to perform daily activities meaningfully.</w:t>
      </w:r>
    </w:p>
    <w:bookmarkEnd w:id="20"/>
    <w:bookmarkStart w:id="21" w:name="Xda1238bcab50f0d36478cc2c2b76b10389f8f28"/>
    <w:p>
      <w:pPr>
        <w:pStyle w:val="Heading2"/>
      </w:pPr>
      <w:r>
        <w:t xml:space="preserve">2. Demographic and Social Context in Japan Osaka</w:t>
      </w:r>
    </w:p>
    <w:p>
      <w:pPr>
        <w:pStyle w:val="FirstParagraph"/>
      </w:pPr>
      <w:r>
        <w:t xml:space="preserve">To understand the urgency of this project, one must analyze the specific demographic reality of Japan Osaka. Like much of East Asia, Japan is facing a super-aged society. However, the urban density and distinct social dynamics of Japan Osaka exacerbate certain care challenges. The population in this region is characterized by a high percentage of elderly individuals living alone or with spouses only, rather than in multi-generational households.</w:t>
      </w:r>
    </w:p>
    <w:p>
      <w:pPr>
        <w:numPr>
          <w:ilvl w:val="0"/>
          <w:numId w:val="1001"/>
        </w:numPr>
        <w:pStyle w:val="Compact"/>
      </w:pPr>
      <w:r>
        <w:rPr>
          <w:bCs/>
          <w:b/>
        </w:rPr>
        <w:t xml:space="preserve">Aging Population:</w:t>
      </w:r>
      <w:r>
        <w:t xml:space="preserve"> </w:t>
      </w:r>
      <w:r>
        <w:t xml:space="preserve">A significant portion of the residents in Japan Osaka requires assistance with Activities of Daily Living (ADLs), including bathing, dressing, eating, and mobility.</w:t>
      </w:r>
    </w:p>
    <w:p>
      <w:pPr>
        <w:numPr>
          <w:ilvl w:val="0"/>
          <w:numId w:val="1001"/>
        </w:numPr>
        <w:pStyle w:val="Compact"/>
      </w:pPr>
      <w:r>
        <w:rPr>
          <w:bCs/>
          <w:b/>
        </w:rPr>
        <w:t xml:space="preserve">Social Isolation:</w:t>
      </w:r>
      <w:r>
        <w:t xml:space="preserve">The fast-paced urban environment can lead to social isolation among the elderly. Occupational Therapist interventions are crucial not just for physical rehabilitation but for social reintegration through meaningful leisure and work activities.</w:t>
      </w:r>
    </w:p>
    <w:p>
      <w:pPr>
        <w:numPr>
          <w:ilvl w:val="0"/>
          <w:numId w:val="1001"/>
        </w:numPr>
        <w:pStyle w:val="Compact"/>
      </w:pPr>
      <w:r>
        <w:rPr>
          <w:bCs/>
          <w:b/>
        </w:rPr>
        <w:t xml:space="preserve">Cultural Preference for Home Care:</w:t>
      </w:r>
      <w:r>
        <w:t xml:space="preserve"> </w:t>
      </w:r>
      <w:r>
        <w:t xml:space="preserve">There is a strong cultural preference in Japan Osaka for aging in place (aging within one's own home) rather than moving to institutional facilities. This necessitates robust community-based Occupational Therapist services that can visit patients' homes or operate within local clinics.</w:t>
      </w:r>
    </w:p>
    <w:bookmarkEnd w:id="21"/>
    <w:bookmarkStart w:id="25" w:name="Xe14c079115a378d80bafe5e620e18f4bb85a6de"/>
    <w:p>
      <w:pPr>
        <w:pStyle w:val="Heading2"/>
      </w:pPr>
      <w:r>
        <w:t xml:space="preserve">3. The Role and Scope of the Occupational Therapist</w:t>
      </w:r>
    </w:p>
    <w:p>
      <w:pPr>
        <w:pStyle w:val="FirstParagraph"/>
      </w:pPr>
      <w:r>
        <w:t xml:space="preserve">In the context of this project, defining the scope of an Occupational Therapist is vital for training and expectation management. An Occupational Therapist in Japan Osaka will be responsible for a wide array of duties that extend beyond traditional physical therapy.</w:t>
      </w:r>
    </w:p>
    <w:bookmarkStart w:id="22" w:name="assessment-and-customization"/>
    <w:p>
      <w:pPr>
        <w:pStyle w:val="Heading3"/>
      </w:pPr>
      <w:r>
        <w:t xml:space="preserve">3.1 Assessment and Customization</w:t>
      </w:r>
    </w:p>
    <w:p>
      <w:pPr>
        <w:pStyle w:val="FirstParagraph"/>
      </w:pPr>
      <w:r>
        <w:t xml:space="preserve">The initial phase involves a thorough assessment of the patient's physical, cognitive, and psychosocial status. For an Occupational Therapist working in Japan Osaka, this assessment must consider the specific layout of traditional Japanese homes (e.g., tatami rooms, low furniture) and modern apartments alike. The therapist must evaluate how these environmental factors impact the patient's ability to perform daily tasks.</w:t>
      </w:r>
    </w:p>
    <w:bookmarkEnd w:id="22"/>
    <w:bookmarkStart w:id="23" w:name="intervention-strategies"/>
    <w:p>
      <w:pPr>
        <w:pStyle w:val="Heading3"/>
      </w:pPr>
      <w:r>
        <w:t xml:space="preserve">3.2 Intervention Strategies</w:t>
      </w:r>
    </w:p>
    <w:p>
      <w:pPr>
        <w:pStyle w:val="FirstParagraph"/>
      </w:pPr>
      <w:r>
        <w:t xml:space="preserve">Interventions are tailored to restore independence. This may include:</w:t>
      </w:r>
    </w:p>
    <w:p>
      <w:pPr>
        <w:numPr>
          <w:ilvl w:val="0"/>
          <w:numId w:val="1002"/>
        </w:numPr>
        <w:pStyle w:val="Compact"/>
      </w:pPr>
      <w:r>
        <w:rPr>
          <w:bCs/>
          <w:b/>
        </w:rPr>
        <w:t xml:space="preserve">Mobility Training:</w:t>
      </w:r>
      <w:r>
        <w:t xml:space="preserve">Tausing adaptive techniques for patients with stroke or orthopedic injuries.</w:t>
      </w:r>
    </w:p>
    <w:p>
      <w:pPr>
        <w:numPr>
          <w:ilvl w:val="0"/>
          <w:numId w:val="1002"/>
        </w:numPr>
        <w:pStyle w:val="Compact"/>
      </w:pPr>
      <w:r>
        <w:rPr>
          <w:bCs/>
          <w:b/>
        </w:rPr>
        <w:t xml:space="preserve">Cognitive Rehabilitation:</w:t>
      </w:r>
      <w:r>
        <w:t xml:space="preserve">Aiding patients with dementia in maintaining cognitive function through structured routines and memory aids.</w:t>
      </w:r>
    </w:p>
    <w:p>
      <w:pPr>
        <w:numPr>
          <w:ilvl w:val="0"/>
          <w:numId w:val="1002"/>
        </w:numPr>
        <w:pStyle w:val="Compact"/>
      </w:pPr>
      <w:r>
        <w:t xml:space="preserve">ADL Optimization:Teaching energy conservation techniques and providing assistive devices to facilitate independent living.</w:t>
      </w:r>
    </w:p>
    <w:bookmarkEnd w:id="23"/>
    <w:bookmarkStart w:id="24" w:name="cultural-sensitivity"/>
    <w:p>
      <w:pPr>
        <w:pStyle w:val="Heading3"/>
      </w:pPr>
      <w:r>
        <w:t xml:space="preserve">Cultural Sensitivity</w:t>
      </w:r>
    </w:p>
    <w:p>
      <w:pPr>
        <w:pStyle w:val="FirstParagraph"/>
      </w:pPr>
      <w:r>
        <w:t xml:space="preserve">A competent Occupational Therapist must be culturally sensitive. In Japan Osaka, respect for hierarchy and harmony is paramount. The therapeutic relationship must be built on trust and mutual respect, acknowledging the patient's dignity and autonomy.</w:t>
      </w:r>
    </w:p>
    <w:bookmarkEnd w:id="24"/>
    <w:bookmarkEnd w:id="25"/>
    <w:bookmarkStart w:id="29" w:name="implementation-strategy-for-japan-osaka"/>
    <w:p>
      <w:pPr>
        <w:pStyle w:val="Heading2"/>
      </w:pPr>
      <w:r>
        <w:t xml:space="preserve">4. Implementation Strategy for Japan Osaka</w:t>
      </w:r>
    </w:p>
    <w:p>
      <w:pPr>
        <w:pStyle w:val="FirstParagraph"/>
      </w:pPr>
      <w:r>
        <w:t xml:space="preserve">To successfully deploy Occupational Therapist services in this region, a multi-phased approach is recommended.</w:t>
      </w:r>
    </w:p>
    <w:bookmarkStart w:id="26" w:name="Xa332ab3c455308f78d6a0067c3f1a16ef941273"/>
    <w:p>
      <w:pPr>
        <w:pStyle w:val="Heading3"/>
      </w:pPr>
      <w:r>
        <w:t xml:space="preserve">Phase 1: Infrastructure and Regulatory Compliance</w:t>
      </w:r>
    </w:p>
    <w:p>
      <w:pPr>
        <w:pStyle w:val="FirstParagraph"/>
      </w:pPr>
      <w:r>
        <w:t xml:space="preserve">The first step involves ensuring all staff adhere to Japanese medical regulations. This includes licensing verification for every Occupational Therapist employed. Furthermore, partnerships with local municipalities in Japan Osaka are essential to navigate the Long-Term Care Insurance (LTCI) system, which is the primary funding mechanism for such services.</w:t>
      </w:r>
    </w:p>
    <w:bookmarkEnd w:id="26"/>
    <w:bookmarkStart w:id="27" w:name="phase-2-community-integration"/>
    <w:p>
      <w:pPr>
        <w:pStyle w:val="Heading3"/>
      </w:pPr>
      <w:r>
        <w:t xml:space="preserve">Phase 2: Community Integration</w:t>
      </w:r>
    </w:p>
    <w:p>
      <w:pPr>
        <w:pStyle w:val="FirstParagraph"/>
      </w:pPr>
      <w:r>
        <w:t xml:space="preserve">We propose establishing "Day Service Centers" across major wards in Japan Osaka. These centers will serve as hubs where patients can engage in therapeutic activities during the day, allowing caregivers to rest or work. The Occupational Therapist will lead group sessions focused on social interaction, crafts, and light exercise, thereby addressing both physical and mental health needs.</w:t>
      </w:r>
    </w:p>
    <w:bookmarkEnd w:id="27"/>
    <w:bookmarkStart w:id="28" w:name="phase-3-technology-integration"/>
    <w:p>
      <w:pPr>
        <w:pStyle w:val="Heading3"/>
      </w:pPr>
      <w:r>
        <w:t xml:space="preserve">Phase 3: Technology Integration</w:t>
      </w:r>
    </w:p>
    <w:p>
      <w:pPr>
        <w:pStyle w:val="FirstParagraph"/>
      </w:pPr>
      <w:r>
        <w:t xml:space="preserve">Leveraging Osaka's reputation as a technological hub, we will integrate tele-rehabilitation tools. An Occupational Therapist can conduct remote assessments for patients in rural areas surrounding Japan Osaka, using digital platforms to monitor progress and adjust care plans. This expands the reach of our services beyond the city center.</w: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Staff Shortages:</w:t>
      </w:r>
      <w:r>
        <w:t xml:space="preserve">The demand for an Occupational Therapist in Japan currently outstrips supply. To mitigate this, we will invest in rigorous training programs and partnerships with local universities to cultivate a new generation of therapists.</w:t>
      </w:r>
    </w:p>
    <w:p>
      <w:pPr>
        <w:pStyle w:val="BodyText"/>
      </w:pPr>
      <w:r>
        <w:rPr>
          <w:bCs/>
          <w:b/>
        </w:rPr>
        <w:t xml:space="preserve">Cultural Resistance:</w:t>
      </w:r>
      <w:r>
        <w:t xml:space="preserve">Some patients may be resistant to the concept of "occupational" therapy if they perceive it as unnecessary intervention. Education campaigns led by the Occupational Therapist team will focus on framing therapy as a means to preserve independence and dignity, resonating with local values.</w:t>
      </w:r>
    </w:p>
    <w:bookmarkEnd w:id="30"/>
    <w:bookmarkStart w:id="31" w:name="conclusion"/>
    <w:p>
      <w:pPr>
        <w:pStyle w:val="Heading2"/>
      </w:pPr>
      <w:r>
        <w:t xml:space="preserve">6. Conclusion</w:t>
      </w:r>
    </w:p>
    <w:p>
      <w:pPr>
        <w:pStyle w:val="FirstParagraph"/>
      </w:pPr>
      <w:r>
        <w:t xml:space="preserve">The integration of specialized Occupational Therapist services in Japan Osaka is not merely a healthcare initiative; it is a social imperative. By addressing the specific needs of an aging population within the unique cultural and urban fabric of Japan Osaka, this project aims to enhance the quality of life for thousands of individuals. The success of this project will rely on the rigorous application of therapeutic standards, deep community engagement, and a steadfast commitment to patient-centered care. We recommend immediate approval for Phase 1 funding to begin regulatory approvals and site selection in key districts of Japan Osaka.</w:t>
      </w:r>
    </w:p>
    <w:p>
      <w:pPr>
        <w:pStyle w:val="BodyText"/>
      </w:pPr>
      <w:r>
        <w:t xml:space="preserve">By prioritizing the role of the Occupational Therapist, we affirm our commitment to a future where health is defined not just by the absence of disease, but by the ability to live fully and independently within one's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Occupational Therapy Services in Japan Osaka</dc:title>
  <dc:creator/>
  <dc:language>en</dc:language>
  <cp:keywords/>
  <dcterms:created xsi:type="dcterms:W3CDTF">2026-07-29T08:56:16Z</dcterms:created>
  <dcterms:modified xsi:type="dcterms:W3CDTF">2026-07-29T08:56:16Z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