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0" w:name="X6a5b4d8d9f704fcf6f02e3185e62da08c2be39f"/>
    <w:p>
      <w:pPr>
        <w:pStyle w:val="Heading1"/>
      </w:pPr>
      <w:r>
        <w:t xml:space="preserve">Project Report: Occupational Therapist Services in Malaysia Kuala Lumpur</w:t>
      </w:r>
    </w:p>
    <w:p>
      <w:pPr>
        <w:pStyle w:val="FirstParagraph"/>
      </w:pPr>
      <w:r>
        <w:rPr>
          <w:bCs/>
          <w:b/>
        </w:rPr>
        <w:t xml:space="preserve">Date:</w:t>
      </w:r>
      <w:r>
        <w:br/>
      </w:r>
      <w:r>
        <w:t xml:space="preserve">October 26, 2023</w:t>
      </w:r>
      <w:r>
        <w:br/>
      </w:r>
      <w:r>
        <w:rPr>
          <w:bCs/>
          <w:b/>
        </w:rPr>
        <w:t xml:space="preserve">To:</w:t>
      </w:r>
      <w:r>
        <w:br/>
      </w:r>
      <w:r>
        <w:t xml:space="preserve">Ministry of Health Malaysia, Private Healthcare Stakeholders, and Community Care Providers</w:t>
      </w:r>
      <w:r>
        <w:br/>
      </w:r>
      <w:r>
        <w:rPr>
          <w:bCs/>
          <w:b/>
        </w:rPr>
        <w:t xml:space="preserve">From:</w:t>
      </w:r>
      <w:r>
        <w:br/>
      </w:r>
      <w:r>
        <w:t xml:space="preserve">Healthcare Strategy Division</w:t>
      </w:r>
      <w:r>
        <w:br/>
      </w:r>
      <w:r>
        <w:br/>
      </w:r>
      <w:r>
        <w:rPr>
          <w:iCs/>
          <w:i/>
        </w:rPr>
        <w:t xml:space="preserve">This Project Report analyzes the critical role of the Occupational Therapist within the healthcare framework of Malaysia Kuala Lumpur. It evaluates current service gaps, demographic challenges, and strategic opportunities for integration into both public and private sectors.</w:t>
      </w:r>
    </w:p>
    <w:bookmarkStart w:id="20" w:name="executive-summary"/>
    <w:p>
      <w:pPr>
        <w:pStyle w:val="Heading2"/>
      </w:pPr>
      <w:r>
        <w:t xml:space="preserve">1. Executive Summary</w:t>
      </w:r>
    </w:p>
    <w:p>
      <w:pPr>
        <w:pStyle w:val="FirstParagraph"/>
      </w:pPr>
      <w:r>
        <w:t xml:space="preserve">The demand for specialized rehabilitation services is rapidly escalating in the urban landscape of Malaysia Kuala Lumpur. As a major economic hub with an aging population and a high incidence of lifestyle-related chronic diseases, the city faces unique healthcare challenges. This report underscores the indispensable role of the Occupational Therapist (OT) in enhancing quality of life, promoting independence among patients with disabilities or injuries, and facilitating community integration. The primary objective of this project is to outline a framework for expanding Occupational Therapy services across Malaysia Kuala Lumpur to meet these growing needs.</w:t>
      </w:r>
    </w:p>
    <w:bookmarkEnd w:id="20"/>
    <w:bookmarkStart w:id="21" w:name="introduction-and-background"/>
    <w:p>
      <w:pPr>
        <w:pStyle w:val="Heading2"/>
      </w:pPr>
      <w:r>
        <w:t xml:space="preserve">2. Introduction and Background</w:t>
      </w:r>
    </w:p>
    <w:p>
      <w:pPr>
        <w:pStyle w:val="FirstParagraph"/>
      </w:pPr>
      <w:r>
        <w:t xml:space="preserve">Kuala Lumpur, the capital city of Malaysia, serves as a microcosm for the broader national healthcare challenges. With rapid urbanization and industrialization, the demographic profile is shifting towards an older population coupled with high stress levels among working professionals. In this context, an Occupational Therapist becomes not just a medical professional but a pivotal figure in restoring functional ability.</w:t>
      </w:r>
    </w:p>
    <w:p>
      <w:pPr>
        <w:pStyle w:val="BodyText"/>
      </w:pPr>
      <w:r>
        <w:t xml:space="preserve">Occupational Therapy focuses on helping people across the lifespan do the things they want and need to do through the therapeutic use of everyday activities (occupations). Whether it is recovering from a stroke, managing mental health conditions, or adapting to physical disabilities due to accidents common in busy city environments like Malaysia Kuala Lumpur, OT plays a crucial role. This report aims to highlight why integrating robust OT services is essential for the sustainable healthcare infrastructure of Malaysia Kuala Lumpur.</w:t>
      </w:r>
    </w:p>
    <w:bookmarkEnd w:id="21"/>
    <w:bookmarkStart w:id="22" w:name="current-landscape-and-needs-assessment"/>
    <w:p>
      <w:pPr>
        <w:pStyle w:val="Heading2"/>
      </w:pPr>
      <w:r>
        <w:t xml:space="preserve">3. Current Landscape and Needs Assessment</w:t>
      </w:r>
    </w:p>
    <w:p>
      <w:pPr>
        <w:pStyle w:val="FirstParagraph"/>
      </w:pPr>
      <w:r>
        <w:rPr>
          <w:bCs/>
          <w:b/>
        </w:rPr>
        <w:t xml:space="preserve">Demographic Shifts:</w:t>
      </w:r>
      <w:r>
        <w:br/>
      </w:r>
      <w:r>
        <w:t xml:space="preserve">Malaysia, including its capital, is undergoing a demographic transition. The elderly population in Malaysia Kuala Lumpur is growing at an unprecedented rate. Elderly individuals often face mobility issues, cognitive decline, and chronic conditions such as arthritis or diabetes-related complications. An Occupational Therapist is essential for designing home modifications and daily living strategies that allow seniors to age gracefully in their own homes rather than relying solely on institutional care.</w:t>
      </w:r>
    </w:p>
    <w:p>
      <w:pPr>
        <w:pStyle w:val="BodyText"/>
      </w:pPr>
      <w:r>
        <w:rPr>
          <w:bCs/>
          <w:b/>
        </w:rPr>
        <w:t xml:space="preserve">Pediatric and Educational Needs:</w:t>
      </w:r>
      <w:r>
        <w:br/>
      </w:r>
      <w:r>
        <w:t xml:space="preserve">There is a rising awareness of neurodevelopmental disorders, such as Autism Spectrum Disorder (ASD) and Attention Deficit Hyperactivity Disorder (ADHD), among children in Malaysia Kuala Lumpur. Schools and private clinics are increasingly recognizing the need for OT to help these children develop fine motor skills, sensory processing abilities, and social interaction techniques. This ensures better educational outcomes and social integration.</w:t>
      </w:r>
    </w:p>
    <w:p>
      <w:pPr>
        <w:pStyle w:val="BodyText"/>
      </w:pPr>
      <w:r>
        <w:rPr>
          <w:bCs/>
          <w:b/>
        </w:rPr>
        <w:t xml:space="preserve">Mental Health Integration:</w:t>
      </w:r>
      <w:r>
        <w:br/>
      </w:r>
      <w:r>
        <w:t xml:space="preserve">The fast-paced lifestyle in Malaysia Kuala Lumpur contributes to high rates of stress, anxiety, and depression. Occupational Therapy offers a unique approach to mental health by focusing on routine building, coping mechanisms through meaningful activities, and occupational balance. Integrating OT into mental health care pathways in KL is a critical gap that this project seeks to address.</w:t>
      </w:r>
    </w:p>
    <w:bookmarkEnd w:id="22"/>
    <w:bookmarkStart w:id="23" w:name="role-of-the-occupational-therapist"/>
    <w:p>
      <w:pPr>
        <w:pStyle w:val="Heading2"/>
      </w:pPr>
      <w:r>
        <w:t xml:space="preserve">4. Role of the Occupational Therapist</w:t>
      </w:r>
    </w:p>
    <w:p>
      <w:pPr>
        <w:pStyle w:val="FirstParagraph"/>
      </w:pPr>
      <w:r>
        <w:t xml:space="preserve">The Occupational Therapist serves as a bridge between medical recovery and daily life. In the context of Malaysia Kuala Lumpur, their roles include:</w:t>
      </w:r>
    </w:p>
    <w:p>
      <w:pPr>
        <w:numPr>
          <w:ilvl w:val="0"/>
          <w:numId w:val="1001"/>
        </w:numPr>
        <w:pStyle w:val="Compact"/>
      </w:pPr>
      <w:r>
        <w:rPr>
          <w:bCs/>
          <w:b/>
        </w:rPr>
        <w:t xml:space="preserve">Evaluation and Assessment:</w:t>
      </w:r>
      <w:r>
        <w:br/>
      </w:r>
      <w:r>
        <w:t xml:space="preserve">Conducting comprehensive assessments to identify barriers in a patient’s environment or personal skills that hinder participation in daily activities.</w:t>
      </w:r>
    </w:p>
    <w:p>
      <w:pPr>
        <w:numPr>
          <w:ilvl w:val="0"/>
          <w:numId w:val="1001"/>
        </w:numPr>
        <w:pStyle w:val="Compact"/>
      </w:pPr>
      <w:r>
        <w:rPr>
          <w:bCs/>
          <w:b/>
        </w:rPr>
        <w:t xml:space="preserve">Clinical Intervention:</w:t>
      </w:r>
      <w:r>
        <w:br/>
      </w:r>
      <w:r>
        <w:t xml:space="preserve">Providing therapy for physical rehabilitation post-injury (e.g., from road accidents, which are prevalent in KL traffic), surgical recovery, and chronic disease management.</w:t>
      </w:r>
    </w:p>
    <w:p>
      <w:pPr>
        <w:numPr>
          <w:ilvl w:val="0"/>
          <w:numId w:val="1001"/>
        </w:numPr>
        <w:pStyle w:val="Compact"/>
      </w:pPr>
      <w:r>
        <w:rPr>
          <w:bCs/>
          <w:b/>
        </w:rPr>
        <w:t xml:space="preserve">Environmental Modification:</w:t>
      </w:r>
      <w:r>
        <w:br/>
      </w:r>
      <w:r>
        <w:t xml:space="preserve">Advising on accessibility upgrades for homes and workplaces in Malaysia Kuala Lumpur to ensure compliance with universal design principles.</w:t>
      </w:r>
    </w:p>
    <w:p>
      <w:pPr>
        <w:numPr>
          <w:ilvl w:val="0"/>
          <w:numId w:val="1001"/>
        </w:numPr>
        <w:pStyle w:val="Compact"/>
      </w:pPr>
      <w:r>
        <w:rPr>
          <w:bCs/>
          <w:b/>
        </w:rPr>
        <w:t xml:space="preserve">Vocational Rehabilitation:</w:t>
      </w:r>
      <w:r>
        <w:br/>
      </w:r>
      <w:r>
        <w:t xml:space="preserve">Helping patients return to work by assessing workplace ergonomics and recommending accommodations, which is vital for the productivity of the workforce in a business hub like KL.</w:t>
      </w:r>
    </w:p>
    <w:bookmarkEnd w:id="23"/>
    <w:bookmarkStart w:id="24" w:name="challenges-identified"/>
    <w:p>
      <w:pPr>
        <w:pStyle w:val="Heading2"/>
      </w:pPr>
      <w:r>
        <w:t xml:space="preserve">5. Challenges Identified</w:t>
      </w:r>
    </w:p>
    <w:p>
      <w:pPr>
        <w:pStyle w:val="FirstParagraph"/>
      </w:pPr>
      <w:r>
        <w:rPr>
          <w:bCs/>
          <w:b/>
        </w:rPr>
        <w:t xml:space="preserve">Awareness Gap:</w:t>
      </w:r>
      <w:r>
        <w:br/>
      </w:r>
      <w:r>
        <w:t xml:space="preserve">There is still significant public confusion regarding the role of an Occupational Therapist versus a Physiotherapist or Psychologist in Malaysia Kuala Lumpur. Many patients do not seek OT referrals because they are unaware of its scope.</w:t>
      </w:r>
    </w:p>
    <w:p>
      <w:pPr>
        <w:pStyle w:val="BodyText"/>
      </w:pPr>
      <w:r>
        <w:rPr>
          <w:bCs/>
          <w:b/>
        </w:rPr>
        <w:t xml:space="preserve">Accessibility and Cost:</w:t>
      </w:r>
      <w:r>
        <w:br/>
      </w:r>
      <w:r>
        <w:t xml:space="preserve">While private OT services are available in upscale areas of KL, they can be costly. Public healthcare facilities often have long waiting lists for specialized therapy departments. Ensuring equitable access to Occupational Therapist services across all socioeconomic groups in Malaysia Kuala Lumpur remains a challenge.</w:t>
      </w:r>
    </w:p>
    <w:p>
      <w:pPr>
        <w:pStyle w:val="BodyText"/>
      </w:pPr>
      <w:r>
        <w:rPr>
          <w:bCs/>
          <w:b/>
        </w:rPr>
        <w:t xml:space="preserve">Professional Shortage:</w:t>
      </w:r>
      <w:r>
        <w:br/>
      </w:r>
      <w:r>
        <w:t xml:space="preserve">Although the number of qualified OTs is increasing, the ratio of therapists to patients in Malaysia Kuala Lumpur does not yet meet international standards. This shortage limits the capacity to serve both public and private sectors adequately.</w:t>
      </w:r>
    </w:p>
    <w:bookmarkEnd w:id="24"/>
    <w:bookmarkStart w:id="25" w:name="strategic-recommendations"/>
    <w:p>
      <w:pPr>
        <w:pStyle w:val="Heading2"/>
      </w:pPr>
      <w:r>
        <w:t xml:space="preserve">6. Strategic Recommendations</w:t>
      </w:r>
    </w:p>
    <w:p>
      <w:pPr>
        <w:pStyle w:val="FirstParagraph"/>
      </w:pPr>
      <w:r>
        <w:t xml:space="preserve">To optimize Occupational Therapist services in Malaysia Kuala Lumpur, the following strategic actions are proposed:</w:t>
      </w:r>
    </w:p>
    <w:p>
      <w:pPr>
        <w:numPr>
          <w:ilvl w:val="0"/>
          <w:numId w:val="1002"/>
        </w:numPr>
        <w:pStyle w:val="Compact"/>
      </w:pPr>
      <w:r>
        <w:rPr>
          <w:bCs/>
          <w:b/>
        </w:rPr>
        <w:t xml:space="preserve">Policymaker Engagement:</w:t>
      </w:r>
      <w:r>
        <w:br/>
      </w:r>
      <w:r>
        <w:t xml:space="preserve">Advocate for the inclusion of comprehensive Occupational Therapy coverage in national health insurance schemes and private insurance packages. This financial support will reduce out-of-pocket expenses for patients in Malaysia Kuala Lumpur.</w:t>
      </w:r>
    </w:p>
    <w:p>
      <w:pPr>
        <w:numPr>
          <w:ilvl w:val="0"/>
          <w:numId w:val="1002"/>
        </w:numPr>
        <w:pStyle w:val="Compact"/>
      </w:pPr>
      <w:r>
        <w:rPr>
          <w:bCs/>
          <w:b/>
        </w:rPr>
        <w:t xml:space="preserve">Community-Based Programs:</w:t>
      </w:r>
      <w:r>
        <w:br/>
      </w:r>
      <w:r>
        <w:t xml:space="preserve">Implement community outreach programs where Occupational Therapists conduct workshops on fall prevention for the elderly, ergonomic training for office workers, and sensory integration strategies for parents of children with special needs.</w:t>
      </w:r>
    </w:p>
    <w:p>
      <w:pPr>
        <w:numPr>
          <w:ilvl w:val="0"/>
          <w:numId w:val="1002"/>
        </w:numPr>
        <w:pStyle w:val="Compact"/>
      </w:pPr>
      <w:r>
        <w:rPr>
          <w:bCs/>
          <w:b/>
        </w:rPr>
        <w:t xml:space="preserve">Multidisciplinary Collaboration:</w:t>
      </w:r>
      <w:r>
        <w:br/>
      </w:r>
      <w:r>
        <w:t xml:space="preserve">Foster collaboration between OTs, physicians, physiotherapists, and social workers in hospitals across KL. A holistic care model ensures that the Occupational Therapist’s insights on daily living skills are integrated into overall treatment plans.</w:t>
      </w:r>
    </w:p>
    <w:p>
      <w:pPr>
        <w:numPr>
          <w:ilvl w:val="0"/>
          <w:numId w:val="1002"/>
        </w:numPr>
        <w:pStyle w:val="Compact"/>
      </w:pPr>
      <w:r>
        <w:rPr>
          <w:bCs/>
          <w:b/>
        </w:rPr>
        <w:t xml:space="preserve">Education and Awareness Campaigns:</w:t>
      </w:r>
      <w:r>
        <w:br/>
      </w:r>
      <w:r>
        <w:t xml:space="preserve">Launch public education campaigns to clarify the role of the Occupational Therapist. Partnering with local influencers and community leaders in Malaysia Kuala Lumpur can help demystify OT and encourage early intervention.</w:t>
      </w:r>
    </w:p>
    <w:bookmarkEnd w:id="25"/>
    <w:bookmarkStart w:id="26" w:name="implementation-plan"/>
    <w:p>
      <w:pPr>
        <w:pStyle w:val="Heading2"/>
      </w:pPr>
      <w:r>
        <w:t xml:space="preserve">7. Implementation Plan</w:t>
      </w:r>
    </w:p>
    <w:p>
      <w:pPr>
        <w:pStyle w:val="FirstParagraph"/>
      </w:pPr>
      <w:r>
        <w:t xml:space="preserve">The implementation of these recommendations will be phased over a 24-month period:</w:t>
      </w:r>
    </w:p>
    <w:p>
      <w:pPr>
        <w:numPr>
          <w:ilvl w:val="0"/>
          <w:numId w:val="1003"/>
        </w:numPr>
        <w:pStyle w:val="Compact"/>
      </w:pPr>
      <w:r>
        <w:rPr>
          <w:bCs/>
          <w:b/>
        </w:rPr>
        <w:t xml:space="preserve">Phase 1 (Months 1-6):</w:t>
      </w:r>
      <w:r>
        <w:br/>
      </w:r>
      <w:r>
        <w:t xml:space="preserve">Stakeholder meetings with the Ministry of Health and private hospital groups in KL to assess current OT capacities and gaps.</w:t>
      </w:r>
    </w:p>
    <w:p>
      <w:pPr>
        <w:numPr>
          <w:ilvl w:val="0"/>
          <w:numId w:val="1003"/>
        </w:numPr>
        <w:pStyle w:val="Compact"/>
      </w:pPr>
      <w:r>
        <w:rPr>
          <w:bCs/>
          <w:b/>
        </w:rPr>
        <w:t xml:space="preserve">Phase 2 (Months 7-12):</w:t>
      </w:r>
      <w:r>
        <w:br/>
      </w:r>
      <w:r>
        <w:t xml:space="preserve">Pilot community programs in three distinct districts of Malaysia Kuala Lumpur (e.g., Bangsar, Cheras, and Setapak) to test service delivery models.</w:t>
      </w:r>
    </w:p>
    <w:p>
      <w:pPr>
        <w:numPr>
          <w:ilvl w:val="0"/>
          <w:numId w:val="1003"/>
        </w:numPr>
        <w:pStyle w:val="Compact"/>
      </w:pPr>
      <w:r>
        <w:rPr>
          <w:bCs/>
          <w:b/>
        </w:rPr>
        <w:t xml:space="preserve">Phase 3 (Months 13-24):</w:t>
      </w:r>
      <w:r>
        <w:br/>
      </w:r>
      <w:r>
        <w:t xml:space="preserve">Evaluation of pilot results, refinement of protocols, and scaling up successful models to other regions within the city. Simultaneously, begin lobbying for policy changes regarding insurance coverage.</w:t>
      </w:r>
    </w:p>
    <w:bookmarkEnd w:id="26"/>
    <w:bookmarkStart w:id="27" w:name="expected-outcomes"/>
    <w:p>
      <w:pPr>
        <w:pStyle w:val="Heading2"/>
      </w:pPr>
      <w:r>
        <w:t xml:space="preserve">8. Expected Outcomes</w:t>
      </w:r>
    </w:p>
    <w:p>
      <w:pPr>
        <w:pStyle w:val="FirstParagraph"/>
      </w:pPr>
      <w:r>
        <w:t xml:space="preserve">The successful integration and expansion of Occupational Therapist services in Malaysia Kuala Lumpur are expected to yield significant benefits:</w:t>
      </w:r>
    </w:p>
    <w:p>
      <w:pPr>
        <w:numPr>
          <w:ilvl w:val="0"/>
          <w:numId w:val="1004"/>
        </w:numPr>
        <w:pStyle w:val="Compact"/>
      </w:pPr>
      <w:r>
        <w:rPr>
          <w:bCs/>
          <w:b/>
        </w:rPr>
        <w:t xml:space="preserve">Improved Patient Independence:</w:t>
      </w:r>
      <w:r>
        <w:br/>
      </w:r>
      <w:r>
        <w:t xml:space="preserve">Patients will regain autonomy faster, reducing the burden on caregivers and family members.</w:t>
      </w:r>
    </w:p>
    <w:p>
      <w:pPr>
        <w:numPr>
          <w:ilvl w:val="0"/>
          <w:numId w:val="1004"/>
        </w:numPr>
        <w:pStyle w:val="Compact"/>
      </w:pPr>
      <w:r>
        <w:rPr>
          <w:bCs/>
          <w:b/>
        </w:rPr>
        <w:t xml:space="preserve">Economic Benefits:</w:t>
      </w:r>
      <w:r>
        <w:br/>
      </w:r>
      <w:r>
        <w:t xml:space="preserve">By enabling earlier return to work through vocational rehabilitation, the productivity of the Kuala Lumpur workforce will increase.</w:t>
      </w:r>
    </w:p>
    <w:p>
      <w:pPr>
        <w:numPr>
          <w:ilvl w:val="0"/>
          <w:numId w:val="1004"/>
        </w:numPr>
        <w:pStyle w:val="Compact"/>
      </w:pPr>
      <w:r>
        <w:rPr>
          <w:bCs/>
          <w:b/>
        </w:rPr>
        <w:t xml:space="preserve">Better Health Outcomes:</w:t>
      </w:r>
      <w:r>
        <w:br/>
      </w:r>
      <w:r>
        <w:t xml:space="preserve">Early intervention in pediatric and elderly care can prevent long-term disability and reduce hospital readmission rates.</w:t>
      </w:r>
    </w:p>
    <w:p>
      <w:pPr>
        <w:numPr>
          <w:ilvl w:val="0"/>
          <w:numId w:val="1004"/>
        </w:numPr>
        <w:pStyle w:val="Compact"/>
      </w:pPr>
      <w:r>
        <w:rPr>
          <w:bCs/>
          <w:b/>
        </w:rPr>
        <w:t xml:space="preserve">Social Inclusion:</w:t>
      </w:r>
      <w:r>
        <w:br/>
      </w:r>
      <w:r>
        <w:t xml:space="preserve">Individuals with disabilities or mental health challenges will experience greater social participation, leading to improved mental well-being for the broader community in Malaysia Kuala Lumpur.</w:t>
      </w:r>
    </w:p>
    <w:bookmarkEnd w:id="27"/>
    <w:bookmarkStart w:id="28" w:name="conclusion"/>
    <w:p>
      <w:pPr>
        <w:pStyle w:val="Heading2"/>
      </w:pPr>
      <w:r>
        <w:t xml:space="preserve">9. Conclusion</w:t>
      </w:r>
    </w:p>
    <w:p>
      <w:pPr>
        <w:pStyle w:val="FirstParagraph"/>
      </w:pPr>
      <w:r>
        <w:t xml:space="preserve">The Occupational Therapist is a cornerstone of modern holistic healthcare. In the dynamic and densely populated environment of Malaysia Kuala Lumpur, their role is more critical than ever. From aiding the elderly in maintaining independence to helping children with developmental delays thrive in school, OT services address fundamental human needs for dignity and participation.</w:t>
      </w:r>
    </w:p>
    <w:p>
      <w:pPr>
        <w:pStyle w:val="BodyText"/>
      </w:pPr>
      <w:r>
        <w:t xml:space="preserve">This Project Report has outlined the urgent need to expand access to Occupational Therapy across Malaysia Kuala Lumpur. By addressing awareness gaps, improving accessibility, and integrating OT into multidisciplinary care teams, we can create a more resilient and inclusive healthcare system. It is imperative that stakeholders in public health, private sector organizations, and community groups collaborate to realize this vision. The investment in the Occupational Therapist profession is not merely a medical necessity but a social commitment to the well-being of every resident in Malaysia Kuala Lumpur.</w:t>
      </w:r>
    </w:p>
    <w:bookmarkEnd w:id="28"/>
    <w:bookmarkStart w:id="29" w:name="references"/>
    <w:p>
      <w:pPr>
        <w:pStyle w:val="Heading2"/>
      </w:pPr>
      <w:r>
        <w:t xml:space="preserve">10. References</w:t>
      </w:r>
    </w:p>
    <w:p>
      <w:pPr>
        <w:pStyle w:val="FirstParagraph"/>
      </w:pPr>
      <w:r>
        <w:rPr>
          <w:iCs/>
          <w:i/>
        </w:rPr>
        <w:t xml:space="preserve">Note: For the purpose of this report, references are illustrative based on general knowledge of healthcare trends in Malaysia.</w:t>
      </w:r>
    </w:p>
    <w:p>
      <w:pPr>
        <w:numPr>
          <w:ilvl w:val="0"/>
          <w:numId w:val="1005"/>
        </w:numPr>
        <w:pStyle w:val="Compact"/>
      </w:pPr>
      <w:r>
        <w:t xml:space="preserve">- World Federation of Occupational Therapists (WFOT) Global Report on Occupational Therapy.</w:t>
      </w:r>
    </w:p>
    <w:p>
      <w:pPr>
        <w:numPr>
          <w:ilvl w:val="0"/>
          <w:numId w:val="1005"/>
        </w:numPr>
        <w:pStyle w:val="Compact"/>
      </w:pPr>
      <w:r>
        <w:t xml:space="preserve">- Ministry of Health Malaysia. Annual Report on Healthcare Statistics and Rehabilitation Services.</w:t>
      </w:r>
    </w:p>
    <w:p>
      <w:pPr>
        <w:numPr>
          <w:ilvl w:val="0"/>
          <w:numId w:val="1005"/>
        </w:numPr>
        <w:pStyle w:val="Compact"/>
      </w:pPr>
      <w:r>
        <w:t xml:space="preserve">- National Institute for Health and Care Excellence (NICE). Guidelines on Community-based Occupational Therapy.</w:t>
      </w:r>
    </w:p>
    <w:p>
      <w:pPr>
        <w:numPr>
          <w:ilvl w:val="0"/>
          <w:numId w:val="1005"/>
        </w:numPr>
        <w:pStyle w:val="Compact"/>
      </w:pPr>
      <w:r>
        <w:t xml:space="preserve">- Malaysian Society of Occupational Therapists. Position Statements on Pediatric and Geriatric Care Standards in KL.</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Malaysia Kuala Lumpur</dc:title>
  <dc:creator/>
  <dc:language>en</dc:language>
  <cp:keywords/>
  <dcterms:created xsi:type="dcterms:W3CDTF">2026-07-29T12:28:54Z</dcterms:created>
  <dcterms:modified xsi:type="dcterms:W3CDTF">2026-07-29T12:28:54Z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