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Mexico</w:t>
      </w:r>
      <w:r>
        <w:t xml:space="preserve"> </w:t>
      </w:r>
      <w:r>
        <w:t xml:space="preserve">City</w:t>
      </w:r>
    </w:p>
    <w:p>
      <w:pPr>
        <w:pStyle w:val="FirstParagraph"/>
      </w:pPr>
      <w:r>
        <w:t xml:space="preserve">"data-mce-style="background-color: #f9f9f9; border-left: 5px solid #e74c3c; padding-left: 10px;"&gt;</w:t>
      </w:r>
    </w:p>
    <w:p>
      <w:pPr>
        <w:pStyle w:val="BodyText"/>
      </w:pPr>
      <w:r>
        <w:t xml:space="preserve">"data-mce-style="border-bottom"2px"&gt;Project Report</w:t>
      </w:r>
    </w:p>
    <w:p>
      <w:pPr>
        <w:pStyle w:val="BodyText"/>
      </w:pPr>
      <w:r>
        <w:rPr>
          <w:bCs/>
          <w:b/>
        </w:rPr>
        <w:t xml:space="preserve">Date:</w:t>
      </w:r>
      <w:r>
        <w:t xml:space="preserve">"data-mce-style="margin-top"&gt;October 26, 2023</w:t>
      </w:r>
    </w:p>
    <w:p>
      <w:pPr>
        <w:pStyle w:val="BodyText"/>
      </w:pPr>
      <w:r>
        <w:rPr>
          <w:bCs/>
          <w:b/>
        </w:rPr>
        <w:t xml:space="preserve">To:</w:t>
      </w:r>
      <w:r>
        <w:t xml:space="preserve">"data-mce-style="font-weight"&gt;Stakeholders and Health Administrators</w:t>
      </w:r>
    </w:p>
    <w:p>
      <w:pPr>
        <w:pStyle w:val="BodyText"/>
      </w:pPr>
      <w:r>
        <w:t xml:space="preserve">From:</w:t>
      </w:r>
    </w:p>
    <w:p>
      <w:pPr>
        <w:pStyle w:val="BodyText"/>
      </w:pPr>
      <w:r>
        <w:t xml:space="preserve">" data-mce-italic"&gt;Health Initiative Planning Committee</w:t>
      </w:r>
    </w:p>
    <w:bookmarkStart w:id="20" w:name="X080a52a0fe8754bcede304244c9551d991af8ec"/>
    <w:p>
      <w:pPr>
        <w:pStyle w:val="Heading2"/>
      </w:pPr>
      <w:r>
        <w:t xml:space="preserve">"data-mce-style="margin-top"&gt;1.0 Executive Summary</w:t>
      </w:r>
    </w:p>
    <w:p>
      <w:pPr>
        <w:pStyle w:val="FirstParagraph"/>
      </w:pPr>
      <w:r>
        <w:t xml:space="preserve">"data-mce-style="text-align: justify;"&gt;</w:t>
      </w:r>
    </w:p>
    <w:p>
      <w:pPr>
        <w:pStyle w:val="BodyText"/>
      </w:pPr>
      <w:r>
        <w:t xml:space="preserve">This Project Report outlines the strategic framework, operational requirements, and anticipated outcomes for establishing a comprehensive network of Occupational Therapist services within Mexico City. The primary objective is to address the growing healthcare gap regarding functional independence and quality of life for diverse population segments in this major metropolitan area. By integrating evidence-based occupational therapy practices into both public and private health sectors in Mexico City, we aim to reduce long-term disability burdens, enhance social participation, and improve economic productivity through targeted therapeutic interventions.</w:t>
      </w:r>
    </w:p>
    <w:bookmarkEnd w:id="20"/>
    <w:bookmarkStart w:id="21" w:name="X7e2dde46c0540d8fb683afdb7253c255ffe9cbd"/>
    <w:p>
      <w:pPr>
        <w:pStyle w:val="Heading2"/>
      </w:pPr>
      <w:r>
        <w:t xml:space="preserve">"data-mce-style="margin-top"&gt;2.0 Background and Context</w:t>
      </w:r>
    </w:p>
    <w:p>
      <w:pPr>
        <w:pStyle w:val="FirstParagraph"/>
      </w:pPr>
      <w:r>
        <w:t xml:space="preserve">"data-mce-style="text-align: justify;"&gt;</w:t>
      </w:r>
    </w:p>
    <w:p>
      <w:pPr>
        <w:pStyle w:val="BodyText"/>
      </w:pPr>
      <w:r>
        <w:t xml:space="preserve">Mexico City stands as one of the largest urban centers in the world, characterized by a dense population and complex socio-economic dynamics. As life expectancy increases due to advancements in medical care, there has been a parallel rise in chronic conditions, age-related disabilities, and mental health challenges that significantly impact an individual's ability to perform Activities of Daily Living (ADLs). Currently, while Mexico City possesses advanced medical infrastructure for acute care and surgery, the continuum of care often lacks robust rehabilitative components focused on functional recovery.</w:t>
      </w:r>
    </w:p>
    <w:p>
      <w:pPr>
        <w:pStyle w:val="BodyText"/>
      </w:pPr>
      <w:r>
        <w:t xml:space="preserve">The role of the Occupational Therapist is critical in this landscape. Unlike other rehabilitation disciplines that may focus solely on physical movement or cognitive processing in isolation, occupational therapy takes a holistic approach. It examines how an individual interacts with their environment and performs meaningful tasks. In Mexico City, where urban living can present unique barriers such as accessibility challenges and high-stress lifestyles, the need for specialists who can adapt environments and teach adaptive strategies is paramount.</w:t>
      </w:r>
    </w:p>
    <w:bookmarkEnd w:id="21"/>
    <w:bookmarkStart w:id="22" w:name="X0c4a37a0231c2903da793f325226cce53ac9e21"/>
    <w:p>
      <w:pPr>
        <w:pStyle w:val="Heading2"/>
      </w:pPr>
      <w:r>
        <w:t xml:space="preserve">"data-mce-style="margin-top"&gt;3.0 Objectives of the Project</w:t>
      </w:r>
    </w:p>
    <w:p>
      <w:pPr>
        <w:pStyle w:val="FirstParagraph"/>
      </w:pPr>
      <w:r>
        <w:t xml:space="preserve">"data-mce-style="text-align: justify;"&gt;</w:t>
      </w:r>
    </w:p>
    <w:p>
      <w:pPr>
        <w:pStyle w:val="BodyText"/>
      </w:pPr>
      <w:r>
        <w:t xml:space="preserve">To increase the accessibility of qualified Occupational Therapist professionals across all twelve boroughs (alcaldías) of Mexico City within the next five years.</w:t>
      </w:r>
    </w:p>
    <w:p>
      <w:pPr>
        <w:pStyle w:val="BodyText"/>
      </w:pPr>
      <w:r>
        <w:t xml:space="preserve">To integrate occupational therapy assessments into standard post-surgical and neurological care pathways in major public hospitals such as IMSS and ISSSTE facilities.</w:t>
      </w:r>
    </w:p>
    <w:p>
      <w:pPr>
        <w:pStyle w:val="BodyText"/>
      </w:pPr>
      <w:r>
        <w:t xml:space="preserve">To develop community-based programs that promote mental well-being and functional independence for the elderly population, thereby reducing institutionalization rates.</w:t>
      </w:r>
    </w:p>
    <w:p>
      <w:pPr>
        <w:pStyle w:val="BodyText"/>
      </w:pPr>
      <w:r>
        <w:t xml:space="preserve">To establish certification standards and continuing education modules specifically tailored to the cultural and environmental context of Mexico City residents.</w:t>
      </w:r>
    </w:p>
    <w:bookmarkEnd w:id="22"/>
    <w:bookmarkStart w:id="26" w:name="Xd2fe222a540c70f172049b830a665099a8ad106"/>
    <w:p>
      <w:pPr>
        <w:pStyle w:val="Heading2"/>
      </w:pPr>
      <w:r>
        <w:t xml:space="preserve">"data-mce-style="margin-top"&gt;4.0 Target Demographics</w:t>
      </w:r>
    </w:p>
    <w:p>
      <w:pPr>
        <w:pStyle w:val="FirstParagraph"/>
      </w:pPr>
      <w:r>
        <w:t xml:space="preserve">"data-mce-style="text-align: justify;"&gt;</w:t>
      </w:r>
    </w:p>
    <w:p>
      <w:pPr>
        <w:pStyle w:val="BodyText"/>
      </w:pPr>
      <w:r>
        <w:t xml:space="preserve">The project identifies several key demographic groups within Mexico City that will benefit most from specialized Occupational Therapist interventions:</w:t>
      </w:r>
    </w:p>
    <w:bookmarkStart w:id="23" w:name="X152a9e45e68f9c6e364041b96198c6fdeae4158"/>
    <w:p>
      <w:pPr>
        <w:pStyle w:val="Heading3"/>
      </w:pPr>
      <w:r>
        <w:t xml:space="preserve">"data-mce-style="color"&gt;4.1 The Aging Population</w:t>
      </w:r>
    </w:p>
    <w:p>
      <w:pPr>
        <w:pStyle w:val="FirstParagraph"/>
      </w:pPr>
      <w:r>
        <w:t xml:space="preserve">Mexico City is experiencing a rapid demographic shift towards an older population. Seniors often face challenges related to arthritis, stroke recovery, dementia, and general functional decline. Occupational Therapists will play a pivotal role in home modifications, cognitive rehabilitation for dementia patients, and fall prevention strategies.</w:t>
      </w:r>
    </w:p>
    <w:bookmarkEnd w:id="23"/>
    <w:bookmarkStart w:id="24" w:name="Xfce0e3de66d51b84bbe434d23ea5135f3efd82b"/>
    <w:p>
      <w:pPr>
        <w:pStyle w:val="Heading3"/>
      </w:pPr>
      <w:r>
        <w:t xml:space="preserve">"data-mce-style="color"&gt;4.2 Individuals with Mental Health Conditions</w:t>
      </w:r>
    </w:p>
    <w:p>
      <w:pPr>
        <w:pStyle w:val="FirstParagraph"/>
      </w:pPr>
      <w:r>
        <w:t xml:space="preserve">In the context of Mexico City’s high urban stress levels, there is a rising demand for mental health support. Occupational therapy offers unique interventions for individuals dealing with anxiety, depression, and schizophrenia by focusing on routine building, social skills training, and vocational rehabilitation to help them reintegrate into the workforce.</w:t>
      </w:r>
    </w:p>
    <w:bookmarkEnd w:id="24"/>
    <w:bookmarkStart w:id="25" w:name="X26eac90fd1fe2ebd50cdd600fa7e65dc6909f57"/>
    <w:p>
      <w:pPr>
        <w:pStyle w:val="Heading3"/>
      </w:pPr>
      <w:r>
        <w:t xml:space="preserve">"data-mce-style="color"&gt;4.3 Pediatric Populations</w:t>
      </w:r>
    </w:p>
    <w:p>
      <w:pPr>
        <w:pStyle w:val="FirstParagraph"/>
      </w:pPr>
      <w:r>
        <w:t xml:space="preserve">Children in Mexico City with developmental delays, autism spectrum disorders, or physical disabilities require early intervention. Occupational therapists will work in schools and clinics to support sensory processing needs and fine motor skill development, ensuring these children can participate fully in educational settings.</w:t>
      </w:r>
    </w:p>
    <w:bookmarkEnd w:id="25"/>
    <w:bookmarkEnd w:id="26"/>
    <w:bookmarkStart w:id="27" w:name="Xfe7721f17d30d2a0fbf1441616c84b7a0fe37ad"/>
    <w:p>
      <w:pPr>
        <w:pStyle w:val="Heading2"/>
      </w:pPr>
      <w:r>
        <w:t xml:space="preserve">"data-mce-style="margin-top"&gt;5.0 Implementation Strategy</w:t>
      </w:r>
    </w:p>
    <w:p>
      <w:pPr>
        <w:pStyle w:val="FirstParagraph"/>
      </w:pPr>
      <w:r>
        <w:t xml:space="preserve">"data-mce-style="text-align: justify;"&gt;</w:t>
      </w:r>
    </w:p>
    <w:p>
      <w:pPr>
        <w:pStyle w:val="BodyText"/>
      </w:pPr>
      <w:r>
        <w:t xml:space="preserve">The implementation of this project will occur in three phases over a five-year period:</w:t>
      </w:r>
    </w:p>
    <w:p>
      <w:pPr>
        <w:pStyle w:val="BodyText"/>
      </w:pPr>
      <w:r>
        <w:rPr>
          <w:bCs/>
          <w:b/>
        </w:rPr>
        <w:t xml:space="preserve">Phase 1 (Year 1):</w:t>
      </w:r>
      <w:r>
        <w:t xml:space="preserve"> </w:t>
      </w:r>
      <w:r>
        <w:t xml:space="preserve">Needs Assessment and Pilot Programs. We will conduct surveys across five diverse boroughs to determine specific community needs. Simultaneously, pilot programs will be launched in two major hospitals to test integration models.</w:t>
      </w:r>
    </w:p>
    <w:p>
      <w:pPr>
        <w:pStyle w:val="BodyText"/>
      </w:pPr>
      <w:r>
        <w:rPr>
          <w:bCs/>
          <w:b/>
        </w:rPr>
        <w:t xml:space="preserve">Phase 2 (Years 2-3):</w:t>
      </w:r>
      <w:r>
        <w:t xml:space="preserve"> </w:t>
      </w:r>
      <w:r>
        <w:t xml:space="preserve">Expansion and Training. Based on data from the pilot phase, we will expand services to ten additional boroughs. This phase includes a rigorous training program for local healthcare workers on basic occupational therapy principles and the recruitment of certified Occupational Therapist specialists.</w:t>
      </w:r>
    </w:p>
    <w:p>
      <w:pPr>
        <w:pStyle w:val="BodyText"/>
      </w:pPr>
      <w:r>
        <w:rPr>
          <w:bCs/>
          <w:b/>
        </w:rPr>
        <w:t xml:space="preserve">Phase 3 (Years 4-5):</w:t>
      </w:r>
      <w:r>
        <w:t xml:space="preserve"> </w:t>
      </w:r>
      <w:r>
        <w:t xml:space="preserve">Consolidation and Policy Advocacy. The final phase involves evaluating the long-term impact of the services, advocating for insurance coverage mandates for occupational therapy in Mexico City public health systems, and establishing a permanent registry of qualified practitioners.</w:t>
      </w:r>
    </w:p>
    <w:bookmarkEnd w:id="27"/>
    <w:bookmarkStart w:id="28" w:name="X64bd444559fdffdc0bc218c7c0835015561d1de"/>
    <w:p>
      <w:pPr>
        <w:pStyle w:val="Heading2"/>
      </w:pPr>
      <w:r>
        <w:t xml:space="preserve">"data-mce-style="margin-top"&gt;6.0 Challenges and Mitigation</w:t>
      </w:r>
    </w:p>
    <w:p>
      <w:pPr>
        <w:pStyle w:val="FirstParagraph"/>
      </w:pPr>
      <w:r>
        <w:t xml:space="preserve">"data-mce-style="text-align: justify;"&gt;</w:t>
      </w:r>
    </w:p>
    <w:p>
      <w:pPr>
        <w:pStyle w:val="BodyText"/>
      </w:pPr>
      <w:r>
        <w:t xml:space="preserve">Implementing this project in Mexico City presents specific challenges. One major issue is the uneven distribution of healthcare resources between wealthier neighborhoods and underserved periphery areas. To mitigate this, we will utilize telehealth platforms to extend the reach of Occupational Therapist consultations to remote areas, supplemented by periodic home visits by local support staff.</w:t>
      </w:r>
    </w:p>
    <w:p>
      <w:pPr>
        <w:pStyle w:val="BodyText"/>
      </w:pPr>
      <w:r>
        <w:t xml:space="preserve">Another challenge is the cultural understanding of disability. In some communities, there may be stigma associated with seeking help for functional limitations. Public awareness campaigns led by trusted community leaders and healthcare providers will be essential to normalize the role of occupational therapy in daily life.</w:t>
      </w:r>
    </w:p>
    <w:bookmarkEnd w:id="28"/>
    <w:bookmarkStart w:id="29" w:name="Xf3972c2094620ea0658466b2dafeb5a82f7e746"/>
    <w:p>
      <w:pPr>
        <w:pStyle w:val="Heading2"/>
      </w:pPr>
      <w:r>
        <w:t xml:space="preserve">"data-mce-style="margin-top"&gt;7.0 Expected Outcomes and Impact</w:t>
      </w:r>
    </w:p>
    <w:p>
      <w:pPr>
        <w:pStyle w:val="FirstParagraph"/>
      </w:pPr>
      <w:r>
        <w:t xml:space="preserve">"data-mce-style="text-align: justify;"&gt;</w:t>
      </w:r>
    </w:p>
    <w:p>
      <w:pPr>
        <w:pStyle w:val="BodyText"/>
      </w:pPr>
      <w:r>
        <w:t xml:space="preserve">If successfully implemented, this project will significantly enhance the quality of life for thousands of residents in Mexico City. We anticipate a measurable reduction in hospital readmission rates due to better post-discharge home support. Furthermore, by enabling individuals with disabilities to return to work or school, the project will contribute positively to the local economy. For Mexico City as a whole, this initiative represents a step toward becoming a more inclusive and accessible city for people of all abilities.</w:t>
      </w:r>
    </w:p>
    <w:bookmarkEnd w:id="29"/>
    <w:bookmarkStart w:id="30" w:name="data-mce-stylemargin-top8.0-conclusion"/>
    <w:p>
      <w:pPr>
        <w:pStyle w:val="Heading2"/>
      </w:pPr>
      <w:r>
        <w:t xml:space="preserve">"data-mce-style="margin-top"&gt;8.0 Conclusion</w:t>
      </w:r>
    </w:p>
    <w:p>
      <w:pPr>
        <w:pStyle w:val="FirstParagraph"/>
      </w:pPr>
      <w:r>
        <w:t xml:space="preserve">"data-mce-style="text-align: justify;"&gt;</w:t>
      </w:r>
    </w:p>
    <w:p>
      <w:pPr>
        <w:pStyle w:val="BodyText"/>
      </w:pPr>
      <w:r>
        <w:t xml:space="preserve">The integration of specialized Occupational Therapist services into the healthcare fabric of Mexico City is not merely a medical necessity but a social imperative. By addressing the functional needs of individuals across all age groups, we foster independence, dignity, and community engagement. This Project Report serves as a blueprint for action, urging stakeholders to invest in this vital area of health service provision. The time to act is now, ensuring that Mexico City becomes a model for holistic rehabilitation and occupational well-being in Latin America.</w:t>
      </w:r>
    </w:p>
    <w:p>
      <w:pPr>
        <w:pStyle w:val="BodyText"/>
      </w:pPr>
      <w:r>
        <w:t xml:space="preserve">"data-mce-style="line-height"&gt;</w:t>
      </w:r>
      <w:r>
        <w:t xml:space="preserve"> </w:t>
      </w:r>
      <w:r>
        <w:t xml:space="preserve">"en"&gt;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Occupational Therapy Services in Mexico City</dc:title>
  <dc:creator/>
  <dc:language>en</dc:language>
  <cp:keywords/>
  <dcterms:created xsi:type="dcterms:W3CDTF">2026-07-29T17:00:23Z</dcterms:created>
  <dcterms:modified xsi:type="dcterms:W3CDTF">2026-07-29T17:00:23Z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