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Myanmar</w:t>
      </w:r>
      <w:r>
        <w:t xml:space="preserve"> </w:t>
      </w:r>
      <w:r>
        <w:t xml:space="preserve">Yangon</w:t>
      </w:r>
    </w:p>
    <w:bookmarkStart w:id="31" w:name="X10619363cf758d94c52db5e5c7c27a85fc9a312"/>
    <w:p>
      <w:pPr>
        <w:pStyle w:val="Heading1"/>
      </w:pPr>
      <w:r>
        <w:t xml:space="preserve">Project Report: Establishing Comprehensive Occupational Therapy Services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Health Ministry Partners, and International Aid Organizations</w:t>
      </w:r>
      <w:r>
        <w:br/>
      </w:r>
      <w:r>
        <w:rPr>
          <w:bCs/>
          <w:b/>
        </w:rPr>
        <w:t xml:space="preserve">From:</w:t>
      </w:r>
      <w:r>
        <w:t xml:space="preserve"> </w:t>
      </w:r>
      <w:r>
        <w:t xml:space="preserve">Project Management Team</w:t>
      </w:r>
      <w:r>
        <w:br/>
      </w:r>
    </w:p>
    <w:bookmarkStart w:id="20" w:name="executive-summary"/>
    <w:p>
      <w:pPr>
        <w:pStyle w:val="Heading2"/>
      </w:pPr>
      <w:r>
        <w:t xml:space="preserve">1. Executive Summary</w:t>
      </w:r>
    </w:p>
    <w:p>
      <w:pPr>
        <w:pStyle w:val="FirstParagraph"/>
      </w:pPr>
      <w:r>
        <w:t xml:space="preserve">This project report outlines the strategic necessity, implementation plan, and expected outcomes of introducing specialized Occupational Therapy (OT) services within Myanmar Yangon. As Myanmar continues to navigate complex socioeconomic challenges, including infrastructure development gaps and health system pressures in urban centers like Yangon, the demand for holistic rehabilitation services has never been higher. This document details how integrating Occupational Therapy into the local healthcare framework will significantly improve quality of life for individuals with disabilities, chronic conditions, and mental health challenges specific to the Myanmar Yangon context.</w:t>
      </w:r>
    </w:p>
    <w:bookmarkEnd w:id="20"/>
    <w:bookmarkStart w:id="21" w:name="background-and-context-in-myanmar-yangon"/>
    <w:p>
      <w:pPr>
        <w:pStyle w:val="Heading2"/>
      </w:pPr>
      <w:r>
        <w:t xml:space="preserve">2. Background and Context in Myanmar Yangon</w:t>
      </w:r>
    </w:p>
    <w:p>
      <w:pPr>
        <w:pStyle w:val="FirstParagraph"/>
      </w:pPr>
      <w:r>
        <w:t xml:space="preserve">Myanmar Yangon serves as the economic hub of the country, hosting a dense population with diverse healthcare needs. However, the rehabilitation sector has historically been under-resourced compared to acute medical care. While there are facilities providing physical therapy (Physiotherapy), there is a critical gap in Occupational Therapy services. In Myanmar Yangon, this gap results in many individuals losing their ability to perform Activities of Daily Living (ADLs), such as dressing, eating, grooming, and working.</w:t>
      </w:r>
    </w:p>
    <w:p>
      <w:pPr>
        <w:pStyle w:val="BodyText"/>
      </w:pPr>
      <w:r>
        <w:t xml:space="preserve">The context of Myanmar Yangon presents unique challenges:</w:t>
      </w:r>
    </w:p>
    <w:p>
      <w:pPr>
        <w:numPr>
          <w:ilvl w:val="0"/>
          <w:numId w:val="1001"/>
        </w:numPr>
        <w:pStyle w:val="Compact"/>
      </w:pPr>
      <w:r>
        <w:rPr>
          <w:bCs/>
          <w:b/>
        </w:rPr>
        <w:t xml:space="preserve">Economic Transition:</w:t>
      </w:r>
      <w:r>
        <w:t xml:space="preserve"> </w:t>
      </w:r>
      <w:r>
        <w:t xml:space="preserve">Rapid urbanization in Yangon has led to an increase in lifestyle-related chronic diseases and work-related injuries.</w:t>
      </w:r>
    </w:p>
    <w:p>
      <w:pPr>
        <w:numPr>
          <w:ilvl w:val="0"/>
          <w:numId w:val="1001"/>
        </w:numPr>
        <w:pStyle w:val="Compact"/>
      </w:pPr>
      <w:r>
        <w:rPr>
          <w:bCs/>
          <w:b/>
        </w:rPr>
        <w:t xml:space="preserve">Labor Force Participation:</w:t>
      </w:r>
      <w:r>
        <w:t xml:space="preserve"> </w:t>
      </w:r>
      <w:r>
        <w:t xml:space="preserve">A significant portion of the population relies on manual labor. Without Occupational Therapy, individuals recovering from stroke, trauma, or amputation often cannot return to their livelihoods.</w:t>
      </w:r>
    </w:p>
    <w:p>
      <w:pPr>
        <w:numPr>
          <w:ilvl w:val="0"/>
          <w:numId w:val="1001"/>
        </w:numPr>
        <w:pStyle w:val="Compact"/>
      </w:pPr>
      <w:r>
        <w:rPr>
          <w:bCs/>
          <w:b/>
        </w:rPr>
        <w:t xml:space="preserve">Cultural Considerations:</w:t>
      </w:r>
      <w:r>
        <w:t xml:space="preserve"> </w:t>
      </w:r>
      <w:r>
        <w:t xml:space="preserve">Traditional practices in Myanmar Yangon sometimes stigmatize mental health and disability. An OT approach focuses on functional independence and community reintegration, which helps reduce stigma by focusing on capability rather than limitation.</w:t>
      </w:r>
    </w:p>
    <w:bookmarkEnd w:id="21"/>
    <w:bookmarkStart w:id="22" w:name="project-objectives"/>
    <w:p>
      <w:pPr>
        <w:pStyle w:val="Heading2"/>
      </w:pPr>
      <w:r>
        <w:t xml:space="preserve">3. Project Objectives</w:t>
      </w:r>
    </w:p>
    <w:p>
      <w:pPr>
        <w:pStyle w:val="FirstParagraph"/>
      </w:pPr>
      <w:r>
        <w:t xml:space="preserve">The primary goal of this project is to establish a sustainable model for Occupational Therapy in Myanmar Yangon. The specific objectives include:</w:t>
      </w:r>
    </w:p>
    <w:p>
      <w:pPr>
        <w:numPr>
          <w:ilvl w:val="0"/>
          <w:numId w:val="1002"/>
        </w:numPr>
        <w:pStyle w:val="Compact"/>
      </w:pPr>
      <w:r>
        <w:rPr>
          <w:bCs/>
          <w:b/>
        </w:rPr>
        <w:t xml:space="preserve">Clinical Service Delivery:</w:t>
      </w:r>
      <w:r>
        <w:t xml:space="preserve">To provide direct OT services to at least 500 patients annually in the initial phase, focusing on geriatric care, pediatric developmental delays, and post-acute rehabilitation.</w:t>
      </w:r>
    </w:p>
    <w:p>
      <w:pPr>
        <w:numPr>
          <w:ilvl w:val="0"/>
          <w:numId w:val="1002"/>
        </w:numPr>
        <w:pStyle w:val="Compact"/>
      </w:pPr>
      <w:r>
        <w:rPr>
          <w:bCs/>
          <w:b/>
        </w:rPr>
        <w:t xml:space="preserve">Capacity Building:</w:t>
      </w:r>
      <w:r>
        <w:t xml:space="preserve">To train local healthcare professionals in Myanmar Yangon. We aim to certify 15 local practitioners as certified Occupational Therapists within the first two years through a partnership with existing nursing and physiotherapy colleges in Yangon.</w:t>
      </w:r>
    </w:p>
    <w:p>
      <w:pPr>
        <w:numPr>
          <w:ilvl w:val="0"/>
          <w:numId w:val="1002"/>
        </w:numPr>
        <w:pStyle w:val="Compact"/>
      </w:pPr>
      <w:r>
        <w:rPr>
          <w:bCs/>
          <w:b/>
        </w:rPr>
        <w:t xml:space="preserve">Community Awareness:</w:t>
      </w:r>
      <w:r>
        <w:t xml:space="preserve">To educate the public in Myanmar Yangon on the benefits of Occupational Therapy, distinguishing it from general massage or physical therapy, and promoting early intervention.</w:t>
      </w:r>
    </w:p>
    <w:p>
      <w:pPr>
        <w:numPr>
          <w:ilvl w:val="0"/>
          <w:numId w:val="1002"/>
        </w:numPr>
        <w:pStyle w:val="Compact"/>
      </w:pPr>
      <w:r>
        <w:rPr>
          <w:bCs/>
          <w:b/>
        </w:rPr>
        <w:t xml:space="preserve">Ergonomic Integration:</w:t>
      </w:r>
      <w:r>
        <w:t xml:space="preserve">To introduce workplace ergonomic assessments for local factories and offices in Yangon to prevent occupational injuries.</w:t>
      </w:r>
    </w:p>
    <w:bookmarkEnd w:id="22"/>
    <w:bookmarkStart w:id="26" w:name="implementation-strategy"/>
    <w:p>
      <w:pPr>
        <w:pStyle w:val="Heading2"/>
      </w:pPr>
      <w:r>
        <w:t xml:space="preserve">4. Implementation Strategy</w:t>
      </w:r>
    </w:p>
    <w:p>
      <w:pPr>
        <w:pStyle w:val="FirstParagraph"/>
      </w:pPr>
      <w:r>
        <w:t xml:space="preserve">The implementation of this project will follow a phased approach tailored to the logistical realities of Myanmar Yangon.</w:t>
      </w:r>
    </w:p>
    <w:bookmarkStart w:id="23" w:name="Xecfcf2b1a0f37183fe55d62e7c4e0138632ba4c"/>
    <w:p>
      <w:pPr>
        <w:pStyle w:val="Heading3"/>
      </w:pPr>
      <w:r>
        <w:t xml:space="preserve">Phase 1: Assessment and Partnership (Months 1-3)</w:t>
      </w:r>
    </w:p>
    <w:p>
      <w:pPr>
        <w:pStyle w:val="FirstParagraph"/>
      </w:pPr>
      <w:r>
        <w:t xml:space="preserve">In this initial phase, we will conduct a needs assessment in major hospitals in Myanmar Yangon. We will identify potential partner institutions, such as Yangon General Hospital and specialized private clinics. Simultaneously, we will recruit international OT experts to serve as mentors for local staff.</w:t>
      </w:r>
    </w:p>
    <w:bookmarkEnd w:id="23"/>
    <w:bookmarkStart w:id="24" w:name="X3881bb657bd4f950e55fb59b53107a4ccbeb7e7"/>
    <w:p>
      <w:pPr>
        <w:pStyle w:val="Heading3"/>
      </w:pPr>
      <w:r>
        <w:t xml:space="preserve">Phase 2: Training and Curriculum Development (Months 4-12)</w:t>
      </w:r>
    </w:p>
    <w:p>
      <w:pPr>
        <w:pStyle w:val="FirstParagraph"/>
      </w:pPr>
      <w:r>
        <w:t xml:space="preserve">We will develop a localized training curriculum that respects the cultural nuances of Myanmar Yangon. This includes language adaptation (Myanmar/Burmese terminology) and case studies relevant to local pathology rates, such as high incidences of stroke due to hypertension and trauma from road traffic accidents common in busy Yangon streets.</w:t>
      </w:r>
    </w:p>
    <w:bookmarkEnd w:id="24"/>
    <w:bookmarkStart w:id="25" w:name="phase-3-service-launch-months-13-24"/>
    <w:p>
      <w:pPr>
        <w:pStyle w:val="Heading3"/>
      </w:pPr>
      <w:r>
        <w:t xml:space="preserve">Phase 3: Service Launch (Months 13-24)</w:t>
      </w:r>
    </w:p>
    <w:p>
      <w:pPr>
        <w:pStyle w:val="FirstParagraph"/>
      </w:pPr>
      <w:r>
        <w:t xml:space="preserve">The pilot service will launch in a central district of Myanmar Yangon. Services will include:</w:t>
      </w:r>
    </w:p>
    <w:p>
      <w:pPr>
        <w:numPr>
          <w:ilvl w:val="0"/>
          <w:numId w:val="1003"/>
        </w:numPr>
        <w:pStyle w:val="Compact"/>
      </w:pPr>
      <w:r>
        <w:rPr>
          <w:bCs/>
          <w:b/>
        </w:rPr>
        <w:t xml:space="preserve">Sensory Integration Therapy for Children:</w:t>
      </w:r>
      <w:r>
        <w:t xml:space="preserve"> </w:t>
      </w:r>
      <w:r>
        <w:t xml:space="preserve">Addressing developmental delays often overlooked in early childhood care.</w:t>
      </w:r>
    </w:p>
    <w:p>
      <w:pPr>
        <w:numPr>
          <w:ilvl w:val="0"/>
          <w:numId w:val="1003"/>
        </w:numPr>
        <w:pStyle w:val="Compact"/>
      </w:pPr>
      <w:r>
        <w:rPr>
          <w:bCs/>
          <w:b/>
        </w:rPr>
        <w:t xml:space="preserve">Mental Health OT:</w:t>
      </w:r>
      <w:r>
        <w:t xml:space="preserve"> </w:t>
      </w:r>
      <w:r>
        <w:t xml:space="preserve">Providing coping strategies and routine-building for patients with depression and anxiety, conditions increasingly prevalent in the urban environment of Yangon.</w:t>
      </w:r>
    </w:p>
    <w:p>
      <w:pPr>
        <w:numPr>
          <w:ilvl w:val="0"/>
          <w:numId w:val="1003"/>
        </w:numPr>
        <w:pStyle w:val="Compact"/>
      </w:pPr>
      <w:r>
        <w:rPr>
          <w:bCs/>
          <w:b/>
        </w:rPr>
        <w:t xml:space="preserve">Homeschool Adaptation:</w:t>
      </w:r>
      <w:r>
        <w:t xml:space="preserve"> </w:t>
      </w:r>
      <w:r>
        <w:t xml:space="preserve">Creating adaptive tools for students with physical disabilities to participate in education.</w:t>
      </w:r>
    </w:p>
    <w:bookmarkEnd w:id="25"/>
    <w:bookmarkEnd w:id="26"/>
    <w:bookmarkStart w:id="27" w:name="challenges-and-risk-management"/>
    <w:p>
      <w:pPr>
        <w:pStyle w:val="Heading2"/>
      </w:pPr>
      <w:r>
        <w:t xml:space="preserve">5. Challenges and Risk Management</w:t>
      </w:r>
    </w:p>
    <w:p>
      <w:pPr>
        <w:pStyle w:val="FirstParagraph"/>
      </w:pPr>
      <w:r>
        <w:t xml:space="preserve">Running a healthcare project in Myanmar Yangon requires navigating specific logistical and regulatory hurdles.</w:t>
      </w:r>
    </w:p>
    <w:p>
      <w:pPr>
        <w:pStyle w:val="BodyText"/>
      </w:pPr>
      <w:r>
        <w:rPr>
          <w:bCs/>
          <w:b/>
        </w:rPr>
        <w:t xml:space="preserve">A. Regulatory Hurdles:</w:t>
      </w:r>
      <w:r>
        <w:t xml:space="preserve">The classification of Occupational Therapy may not yet be fully defined in local insurance or government health codes.</w:t>
      </w:r>
      <w:r>
        <w:t xml:space="preserve"> </w:t>
      </w:r>
      <w:r>
        <w:rPr>
          <w:iCs/>
          <w:i/>
        </w:rPr>
        <w:t xml:space="preserve">Mitigation:</w:t>
      </w:r>
      <w:r>
        <w:t xml:space="preserve"> </w:t>
      </w:r>
      <w:r>
        <w:t xml:space="preserve">We will lobby the Ministry of Health and Sports in Yangon to formally recognize OT as a distinct allied health profession.</w:t>
      </w:r>
    </w:p>
    <w:p>
      <w:pPr>
        <w:pStyle w:val="BodyText"/>
      </w:pPr>
      <w:r>
        <w:rPr>
          <w:bCs/>
          <w:b/>
        </w:rPr>
        <w:t xml:space="preserve">B. Supply Chain Issues:</w:t>
      </w:r>
      <w:r>
        <w:t xml:space="preserve"> </w:t>
      </w:r>
      <w:r>
        <w:t xml:space="preserve">Importing specialized adaptive equipment (e.g., weighted vests, specialized eating utensils) into Myanmar can be costly and time-consuming due to customs regulations.</w:t>
      </w:r>
      <w:r>
        <w:t xml:space="preserve"> </w:t>
      </w:r>
      <w:r>
        <w:rPr>
          <w:iCs/>
          <w:i/>
        </w:rPr>
        <w:t xml:space="preserve">Mitigation:</w:t>
      </w:r>
      <w:r>
        <w:t xml:space="preserve"> </w:t>
      </w:r>
      <w:r>
        <w:t xml:space="preserve">We will source locally manufactured alternatives where possible and utilize 3D printing technology in Yangon to create custom low-cost aids.</w:t>
      </w:r>
    </w:p>
    <w:p>
      <w:pPr>
        <w:pStyle w:val="BodyText"/>
      </w:pPr>
      <w:r>
        <w:rPr>
          <w:bCs/>
          <w:b/>
        </w:rPr>
        <w:t xml:space="preserve">C. Awareness Gap:</w:t>
      </w:r>
      <w:r>
        <w:t xml:space="preserve">Patients in Myanmar Yangon may not understand the value of OT, preferring passive treatments over active participation.</w:t>
      </w:r>
      <w:r>
        <w:t xml:space="preserve"> </w:t>
      </w:r>
      <w:r>
        <w:rPr>
          <w:iCs/>
          <w:i/>
        </w:rPr>
        <w:t xml:space="preserve">Mitigation:</w:t>
      </w:r>
      <w:r>
        <w:t xml:space="preserve"> </w:t>
      </w:r>
      <w:r>
        <w:t xml:space="preserve">Extensive community outreach programs will be conducted via local radio and social media platforms popular in Myanmar.</w:t>
      </w:r>
    </w:p>
    <w:bookmarkEnd w:id="27"/>
    <w:bookmarkStart w:id="28" w:name="resource-requirements"/>
    <w:p>
      <w:pPr>
        <w:pStyle w:val="Heading2"/>
      </w:pPr>
      <w:r>
        <w:t xml:space="preserve">6. Resource Requirements</w:t>
      </w:r>
    </w:p>
    <w:p>
      <w:pPr>
        <w:pStyle w:val="FirstParagraph"/>
      </w:pPr>
      <w:r>
        <w:rPr>
          <w:bCs/>
          <w:b/>
        </w:rPr>
        <w:t xml:space="preserve">Budget Category</w:t>
      </w:r>
    </w:p>
    <w:p>
      <w:pPr>
        <w:pStyle w:val="BodyText"/>
      </w:pPr>
      <w:r>
        <w:rPr>
          <w:bCs/>
          <w:b/>
        </w:rPr>
        <w:t xml:space="preserve">Description</w:t>
      </w:r>
    </w:p>
    <w:p>
      <w:pPr>
        <w:pStyle w:val="BodyText"/>
      </w:pPr>
      <w:r>
        <w:rPr>
          <w:bCs/>
          <w:b/>
        </w:rPr>
        <w:t xml:space="preserve">Priority Level in Myanmar Yangon</w:t>
      </w:r>
    </w:p>
    <w:p>
      <w:pPr>
        <w:pStyle w:val="BodyText"/>
      </w:pPr>
      <w:r>
        <w:rPr>
          <w:iCs/>
          <w:i/>
        </w:rPr>
        <w:t xml:space="preserve">Human Resources</w:t>
      </w:r>
    </w:p>
    <w:p>
      <w:pPr>
        <w:pStyle w:val="BodyText"/>
      </w:pPr>
      <w:r>
        <w:t xml:space="preserve">Salaries for international mentors and local trainees.</w:t>
      </w:r>
    </w:p>
    <w:p>
      <w:pPr>
        <w:pStyle w:val="BodyText"/>
      </w:pPr>
      <w:r>
        <w:t xml:space="preserve">Critical - Requires competitive local rates to retain talent in Yangon.</w:t>
      </w:r>
    </w:p>
    <w:p>
      <w:pPr>
        <w:pStyle w:val="BodyText"/>
      </w:pPr>
      <w:r>
        <w:rPr>
          <w:iCs/>
          <w:i/>
        </w:rPr>
        <w:t xml:space="preserve">Educational Materials</w:t>
      </w:r>
    </w:p>
    <w:p>
      <w:pPr>
        <w:pStyle w:val="BodyText"/>
      </w:pPr>
      <w:r>
        <w:t xml:space="preserve">Pictorial guides and Burmese-language manuals for patients.</w:t>
      </w:r>
    </w:p>
    <w:p>
      <w:pPr>
        <w:pStyle w:val="BodyText"/>
      </w:pPr>
      <w:r>
        <w:rPr>
          <w:iCs/>
          <w:i/>
        </w:rPr>
        <w:t xml:space="preserve">HIGH - Cultural adaptation is essential for acceptance.</w:t>
      </w:r>
    </w:p>
    <w:p>
      <w:pPr>
        <w:pStyle w:val="BodyText"/>
      </w:pPr>
      <w:r>
        <w:t xml:space="preserve">Ergonomic Equipment</w:t>
      </w:r>
    </w:p>
    <w:p>
      <w:pPr>
        <w:pStyle w:val="BodyText"/>
      </w:pPr>
      <w:r>
        <w:t xml:space="preserve">Cheap, durable tools for home use in Yangon households.</w:t>
      </w:r>
    </w:p>
    <w:p>
      <w:pPr>
        <w:pStyle w:val="BodyText"/>
      </w:pPr>
      <w:r>
        <w:rPr>
          <w:bCs/>
          <w:b/>
        </w:rPr>
        <w:t xml:space="preserve">Moderate - Can be sourced or fabricated locally.</w:t>
      </w:r>
    </w:p>
    <w:p>
      <w:pPr>
        <w:pStyle w:val="BodyText"/>
      </w:pPr>
      <w:r>
        <w:t xml:space="preserve">Digital Infrastructure</w:t>
      </w:r>
    </w:p>
    <w:p>
      <w:pPr>
        <w:pStyle w:val="BodyText"/>
      </w:pPr>
      <w:r>
        <w:t xml:space="preserve">Websites and tele-health platforms for follow-ups in Yangon.</w:t>
      </w:r>
    </w:p>
    <w:p>
      <w:pPr>
        <w:pStyle w:val="BodyText"/>
      </w:pPr>
      <w:r>
        <w:rPr>
          <w:bCs/>
          <w:b/>
        </w:rPr>
        <w:t xml:space="preserve">HIGH - Internet penetration is high among urban populations.</w:t>
      </w:r>
    </w:p>
    <w:bookmarkEnd w:id="28"/>
    <w:bookmarkStart w:id="29" w:name="expected-impact-and-sustainability"/>
    <w:p>
      <w:pPr>
        <w:pStyle w:val="Heading2"/>
      </w:pPr>
      <w:r>
        <w:t xml:space="preserve">7. Expected Impact and Sustainability</w:t>
      </w:r>
    </w:p>
    <w:p>
      <w:pPr>
        <w:pStyle w:val="FirstParagraph"/>
      </w:pPr>
      <w:r>
        <w:t xml:space="preserve">The integration of Occupational Therapy into the healthcare system of Myanmar Yangon is not merely a medical intervention; it is a social empowerment strategy. By enabling individuals to regain independence in their daily lives, we reduce the burden on family caregivers and allow participants to re-enter the workforce. For Myanmar Yangon, an economy heavily reliant on manufacturing and commerce, restoring functional ability means economic resilience for families.</w:t>
      </w:r>
    </w:p>
    <w:p>
      <w:pPr>
        <w:pStyle w:val="BodyText"/>
      </w:pPr>
      <w:r>
        <w:t xml:space="preserve">Sustainability will be achieved through a "Train-the-Trainer" model. By ensuring that local staff in Myanmar Yangon are fully certified by international standards, the project ensures that knowledge remains within the country long after initial international support concludes. Furthermore, incorporating OT into university curricula in Yangon guarantees a continuous pipeline of new professionals.</w:t>
      </w:r>
    </w:p>
    <w:bookmarkEnd w:id="29"/>
    <w:bookmarkStart w:id="30" w:name="conclusion"/>
    <w:p>
      <w:pPr>
        <w:pStyle w:val="Heading2"/>
      </w:pPr>
      <w:r>
        <w:t xml:space="preserve">8. Conclusion</w:t>
      </w:r>
    </w:p>
    <w:p>
      <w:pPr>
        <w:pStyle w:val="FirstParagraph"/>
      </w:pPr>
      <w:r>
        <w:t xml:space="preserve">The establishment of Occupational Therapy services represents a vital evolution in healthcare for Myanmar Yangon. It addresses the critical need for functional recovery and mental well-being that current systems often overlook. With dedicated funding, strategic partnerships, and community engagement, this project will set a precedent for holistic health rehabilitation in the region. We urge all stakeholders to support this initiative to build a more inclusive and capable society in Myanmar Yangon.</w:t>
      </w:r>
    </w:p>
    <w:p>
      <w:r>
        <w:pict>
          <v:rect style="width:0;height:1.5pt" o:hralign="center" o:hrstd="t" o:hr="t"/>
        </w:pict>
      </w:r>
    </w:p>
    <w:p>
      <w:pPr>
        <w:pStyle w:val="FirstParagraph"/>
      </w:pPr>
      <w:r>
        <w:rPr>
          <w:iCs/>
          <w:i/>
        </w:rPr>
        <w:t xml:space="preserve">Note: This document is structured as a formal Project Report regarding Occupational Therapy initiatives specifically tailored for the socio-economic and healthcare landscape of Myanmar Yangon.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Services in Myanmar Yangon</dc:title>
  <dc:creator/>
  <dc:language>en</dc:language>
  <cp:keywords/>
  <dcterms:created xsi:type="dcterms:W3CDTF">2026-07-29T13:55:51Z</dcterms:created>
  <dcterms:modified xsi:type="dcterms:W3CDTF">2026-07-29T13:55:51Z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