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62ad50f227854ccc0ac83f7ef1aae295de24b75"/>
    <w:p>
      <w:pPr>
        <w:pStyle w:val="Heading1"/>
      </w:pPr>
      <w:r>
        <w:t xml:space="preserve">Project Report: The Integration and Expansion of Occupational Therapist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Planners and Stakeholders</w:t>
      </w:r>
      <w:r>
        <w:br/>
      </w:r>
      <w:r>
        <w:rPr>
          <w:bCs/>
          <w:b/>
        </w:rPr>
        <w:t xml:space="preserve">From:</w:t>
      </w:r>
      <w:r>
        <w:t xml:space="preserve"> </w:t>
      </w:r>
      <w:r>
        <w:t xml:space="preserve">Project Management Office</w:t>
      </w:r>
      <w:r>
        <w:br/>
      </w:r>
    </w:p>
    <w:bookmarkStart w:id="20" w:name="Xd9c021b38e38a69a4903231859fd6d42eaa9156"/>
    <w:p>
      <w:pPr>
        <w:pStyle w:val="Heading2"/>
      </w:pPr>
      <w:r>
        <w:t xml:space="preserve">The Importance of the Occupational Therapist in Modern Healthcare</w:t>
      </w:r>
    </w:p>
    <w:p>
      <w:pPr>
        <w:pStyle w:val="FirstParagraph"/>
      </w:pPr>
      <w:r>
        <w:t xml:space="preserve">This project report aims to outline the critical role, current status, and future requirements for the provision of professional support services by an</w:t>
      </w:r>
      <w:r>
        <w:t xml:space="preserve"> </w:t>
      </w:r>
      <w:r>
        <w:rPr>
          <w:bCs/>
          <w:b/>
        </w:rPr>
        <w:t xml:space="preserve">Ocсupational Therapist</w:t>
      </w:r>
      <w:r>
        <w:t xml:space="preserve">. The primary focus of this analysis is situated within a specific geographic and cultural context: New Zealand Wellington. Understanding the dynamics between clinical rehabilitation goals and local community infrastructure is essential for developing effective health policies.</w:t>
      </w:r>
    </w:p>
    <w:p>
      <w:pPr>
        <w:pStyle w:val="BodyText"/>
      </w:pPr>
      <w:r>
        <w:t xml:space="preserve">An Occupational Therapist does not merely treat injuries; they facilitate the ability of individuals to participate in the activities of everyday life. In Wellington, as in other urban centers, this profession serves as a bridge between medical treatment and independent living. The demand for such specialized care is rising due to an aging population and a growing recognition of mental health support within community settings.</w:t>
      </w:r>
    </w:p>
    <w:bookmarkEnd w:id="20"/>
    <w:bookmarkStart w:id="23" w:name="X39bfda708e6e7b9133031fd25cc49b41199275f"/>
    <w:p>
      <w:pPr>
        <w:pStyle w:val="Heading2"/>
      </w:pPr>
      <w:r>
        <w:t xml:space="preserve">Contextual Analysis: New Zealand Wellington</w:t>
      </w:r>
    </w:p>
    <w:bookmarkStart w:id="21" w:name="demographic-shifts-in-wellington"/>
    <w:p>
      <w:pPr>
        <w:pStyle w:val="Heading3"/>
      </w:pPr>
      <w:r>
        <w:t xml:space="preserve">Demographic Shifts in Wellington</w:t>
      </w:r>
    </w:p>
    <w:p>
      <w:pPr>
        <w:pStyle w:val="FirstParagraph"/>
      </w:pPr>
      <w:r>
        <w:t xml:space="preserve">New Zealand Wellington is currently experiencing significant demographic changes. As the capital city, it attracts young professionals but also retains a substantial elderly population. The region has one of the fastest-growing aging populations in New Zealand. Consequently, there is an increased need for rehabilitation services that focus on maintaining independence among seniors living with chronic conditions such as arthritis, stroke sequelae, and dementia.</w:t>
      </w:r>
    </w:p>
    <w:bookmarkEnd w:id="21"/>
    <w:bookmarkStart w:id="22" w:name="the-te-ao-māori-framework"/>
    <w:p>
      <w:pPr>
        <w:pStyle w:val="Heading3"/>
      </w:pPr>
      <w:r>
        <w:t xml:space="preserve">The Te Ao Māori Framework</w:t>
      </w:r>
    </w:p>
    <w:p>
      <w:pPr>
        <w:pStyle w:val="FirstParagraph"/>
      </w:pPr>
      <w:r>
        <w:t xml:space="preserve">A unique aspect of operating an Occupational Therapist service in New Zealand Wellington is the imperative to integrate Tikanga Māori (Māori customs) and the concept of Hauora (holistic well-being). Health outcomes are significantly improved when services respect and incorporate indigenous worldviews. The health system in New Zealand emphasizes partnership with Māori communities, meaning that an</w:t>
      </w:r>
      <w:r>
        <w:t xml:space="preserve"> </w:t>
      </w:r>
      <w:r>
        <w:rPr>
          <w:bCs/>
          <w:b/>
        </w:rPr>
        <w:t xml:space="preserve">Ocсupational Therapist</w:t>
      </w:r>
      <w:r>
        <w:t xml:space="preserve"> </w:t>
      </w:r>
      <w:r>
        <w:t xml:space="preserve">must be culturally competent. This involves understanding concepts such as Whānau (extended family), which dictates that therapy often extends beyond the individual patient to include their support network.</w:t>
      </w:r>
    </w:p>
    <w:bookmarkEnd w:id="22"/>
    <w:bookmarkEnd w:id="23"/>
    <w:bookmarkStart w:id="24" w:name="current-challenges-in-service-delivery"/>
    <w:p>
      <w:pPr>
        <w:pStyle w:val="Heading2"/>
      </w:pPr>
      <w:r>
        <w:t xml:space="preserve">Current Challenges in Service Delivery</w:t>
      </w:r>
    </w:p>
    <w:p>
      <w:pPr>
        <w:pStyle w:val="FirstParagraph"/>
      </w:pPr>
      <w:r>
        <w:t xml:space="preserve">The implementation of comprehensive services by an Occupational Therapist in New Zealand Wellington faces several hurdles:</w:t>
      </w:r>
    </w:p>
    <w:p>
      <w:pPr>
        <w:numPr>
          <w:ilvl w:val="0"/>
          <w:numId w:val="1001"/>
        </w:numPr>
        <w:pStyle w:val="Compact"/>
      </w:pPr>
      <w:r>
        <w:rPr>
          <w:bCs/>
          <w:b/>
        </w:rPr>
        <w:t xml:space="preserve">Funding Constraints:</w:t>
      </w:r>
      <w:r>
        <w:t xml:space="preserve"> </w:t>
      </w:r>
      <w:r>
        <w:t xml:space="preserve">Publicly funded rehabilitation has strict eligibility criteria. Many individuals who could benefit from the preventive and supportive interventions provided by an Occupational Therapist are forced into private pay, creating inequities in health outcomes.</w:t>
      </w:r>
    </w:p>
    <w:p>
      <w:pPr>
        <w:numPr>
          <w:ilvl w:val="0"/>
          <w:numId w:val="1001"/>
        </w:numPr>
        <w:pStyle w:val="Compact"/>
      </w:pPr>
      <w:r>
        <w:rPr>
          <w:bCs/>
          <w:b/>
        </w:rPr>
        <w:t xml:space="preserve">Workforce Shortages:</w:t>
      </w:r>
      <w:r>
        <w:t xml:space="preserve"> </w:t>
      </w:r>
      <w:r>
        <w:t xml:space="preserve">There is a documented shortage of qualified therapists across New Zealand. Wellington competes with other major centers for talent, leading to potential gaps in service availability.</w:t>
      </w:r>
    </w:p>
    <w:p>
      <w:pPr>
        <w:numPr>
          <w:ilvl w:val="0"/>
          <w:numId w:val="1001"/>
        </w:numPr>
        <w:pStyle w:val="Compact"/>
      </w:pPr>
      <w:r>
        <w:rPr>
          <w:bCs/>
          <w:b/>
        </w:rPr>
        <w:t xml:space="preserve">Rural vs. Urban Divide:</w:t>
      </w:r>
      <w:r>
        <w:t xml:space="preserve"> </w:t>
      </w:r>
      <w:r>
        <w:t xml:space="preserve">While Wellington city is well-served, surrounding regions within the Wellington region may lack access to specialized Occupational Therapist services, requiring innovative telehealth solutions.</w:t>
      </w:r>
    </w:p>
    <w:bookmarkEnd w:id="24"/>
    <w:bookmarkStart w:id="25" w:name="X4e897970d6b42c1a7d9bef49002ef33c0998f4a"/>
    <w:p>
      <w:pPr>
        <w:pStyle w:val="Heading2"/>
      </w:pPr>
      <w:r>
        <w:t xml:space="preserve">The Role of the Occupational Therapist in Community Integration</w:t>
      </w:r>
    </w:p>
    <w:p>
      <w:pPr>
        <w:pStyle w:val="FirstParagraph"/>
      </w:pPr>
      <w:r>
        <w:t xml:space="preserve">In the context of New Zealand Wellington, an Occupational Therapist plays a pivotal role in urban planning and accessibility. The city is known for its hilly terrain and older infrastructure. An Occupational Therapist assesses homes and workplaces to recommend modifications that ensure safety and accessibility for people with disabilities.</w:t>
      </w:r>
    </w:p>
    <w:p>
      <w:pPr>
        <w:pStyle w:val="BodyText"/>
      </w:pPr>
      <w:r>
        <w:t xml:space="preserve">Furthermore, mental health support is a crucial component of modern Occupational Therapy practice. In New Zealand Wellington, where workplace stress and urban isolation are growing concerns, Occupational Therapists provide cognitive behavioral strategies to help individuals manage daily tasks and maintain employment or educational goals. This holistic approach aligns with the Ministry of Health's strategy to reduce the burden on acute hospital services by supporting people in their own communities.</w:t>
      </w:r>
    </w:p>
    <w:bookmarkEnd w:id="25"/>
    <w:bookmarkStart w:id="26" w:name="strategic-recommendations"/>
    <w:p>
      <w:pPr>
        <w:pStyle w:val="Heading2"/>
      </w:pPr>
      <w:r>
        <w:t xml:space="preserve">Strategic Recommendations</w:t>
      </w:r>
    </w:p>
    <w:p>
      <w:pPr>
        <w:numPr>
          <w:ilvl w:val="0"/>
          <w:numId w:val="1002"/>
        </w:numPr>
        <w:pStyle w:val="Compact"/>
      </w:pPr>
      <w:r>
        <w:rPr>
          <w:bCs/>
          <w:b/>
        </w:rPr>
        <w:t xml:space="preserve">Increase Funding for Community-Based Programs:</w:t>
      </w:r>
      <w:r>
        <w:t xml:space="preserve"> </w:t>
      </w:r>
      <w:r>
        <w:t xml:space="preserve">It is recommended that stakeholders advocate for increased funding specifically earmarked for Occupational Therapist interventions in the home environment. This proactive approach reduces long-term hospital admissions.</w:t>
      </w:r>
    </w:p>
    <w:p>
      <w:pPr>
        <w:numPr>
          <w:ilvl w:val="0"/>
          <w:numId w:val="1002"/>
        </w:numPr>
        <w:pStyle w:val="Compact"/>
      </w:pPr>
      <w:r>
        <w:rPr>
          <w:bCs/>
          <w:b/>
        </w:rPr>
        <w:t xml:space="preserve">Cultural Competency Training:</w:t>
      </w:r>
      <w:r>
        <w:t xml:space="preserve"> </w:t>
      </w:r>
      <w:r>
        <w:t xml:space="preserve">All practitioners operating as an Occupational Therapist within New Zealand Wellington must undergo rigorous training in cultural safety, ensuring services are inclusive and respectful of Māori values.</w:t>
      </w:r>
    </w:p>
    <w:p>
      <w:pPr>
        <w:numPr>
          <w:ilvl w:val="0"/>
          <w:numId w:val="1002"/>
        </w:numPr>
        <w:pStyle w:val="Compact"/>
      </w:pPr>
      <w:r>
        <w:rPr>
          <w:bCs/>
          <w:b/>
        </w:rPr>
        <w:t xml:space="preserve">Leverage Technology:</w:t>
      </w:r>
    </w:p>
    <w:p>
      <w:pPr>
        <w:numPr>
          <w:ilvl w:val="0"/>
          <w:numId w:val="1002"/>
        </w:numPr>
        <w:pStyle w:val="Compact"/>
      </w:pPr>
      <w:r>
        <w:rPr>
          <w:bCs/>
          <w:b/>
        </w:rPr>
        <w:t xml:space="preserve">Interdisciplinary Collaboration:</w:t>
      </w:r>
      <w:r>
        <w:t xml:space="preserve"> </w:t>
      </w:r>
      <w:r>
        <w:t xml:space="preserve">Strengthen links between General Practitioners, physiotherapists, and the Occupational Therapist to create seamless care pathways for patients with complex needs.</w:t>
      </w:r>
    </w:p>
    <w:bookmarkEnd w:id="26"/>
    <w:bookmarkStart w:id="27" w:name="economic-and-social-impact"/>
    <w:p>
      <w:pPr>
        <w:pStyle w:val="Heading2"/>
      </w:pPr>
      <w:r>
        <w:t xml:space="preserve">Economic and Social Impact</w:t>
      </w:r>
    </w:p>
    <w:p>
      <w:pPr>
        <w:pStyle w:val="FirstParagraph"/>
      </w:pPr>
      <w:r>
        <w:t xml:space="preserve">The economic argument for investing in an Occupational Therapist service is robust. By helping individuals return to work or remain active participants in society, the therapy reduces dependency on social welfare benefits and healthcare costs associated with long-term institutional care. In New Zealand Wellington, where housing costs are high, enabling older adults to age safely at home allows them to remain within their community networks rather than moving into aged care facilities.</w:t>
      </w:r>
    </w:p>
    <w:bookmarkEnd w:id="27"/>
    <w:bookmarkStart w:id="28" w:name="conclusion"/>
    <w:p>
      <w:pPr>
        <w:pStyle w:val="Heading2"/>
      </w:pPr>
      <w:r>
        <w:t xml:space="preserve">Conclusion</w:t>
      </w:r>
    </w:p>
    <w:p>
      <w:pPr>
        <w:pStyle w:val="FirstParagraph"/>
      </w:pPr>
      <w:r>
        <w:t xml:space="preserve">In conclusion, the provision of expert services by an Occupational Therapist is not just a medical necessity but a social imperative in New Zealand Wellington. The city’s unique demographic makeup and cultural landscape require tailored approaches to rehabilitation and daily living support. By addressing funding gaps, embracing cultural competency, and utilizing technology, stakeholders can ensure that every resident in New Zealand Wellington has access to the vital support provided by an Occupational Therapist.</w:t>
      </w:r>
    </w:p>
    <w:p>
      <w:pPr>
        <w:pStyle w:val="BodyText"/>
      </w:pPr>
      <w:r>
        <w:t xml:space="preserve">This Project Report underscores that a robust framework for Occupational Therapy is essential for the health and well-being of the community. It serves as a call to action for policymakers, healthcare providers, and community leaders to prioritize resources towards this profession, ensuring a more inclusive, accessible, and independent society for all citizens.</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New Zealand Wellington</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