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4" w:name="Xb2147a9d1bd13cb3de7a382a083196ddbba8db6"/>
    <w:p>
      <w:pPr>
        <w:pStyle w:val="Heading1"/>
      </w:pPr>
      <w:r>
        <w:t xml:space="preserve">Project Report: Strategic Implementation of Occupational Therapy Services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Regional Office III &amp; Private Healthcare Stakeholders</w:t>
      </w:r>
      <w:r>
        <w:br/>
      </w:r>
      <w:r>
        <w:rPr>
          <w:bCs/>
          <w:b/>
        </w:rPr>
        <w:t xml:space="preserve">From:</w:t>
      </w:r>
      <w:r>
        <w:t xml:space="preserve"> </w:t>
      </w:r>
      <w:r>
        <w:t xml:space="preserve">Project Coordination Unit on Rehabilitation Services</w:t>
      </w:r>
      <w:r>
        <w:br/>
      </w:r>
      <w:r>
        <w:rPr>
          <w:bCs/>
          <w:b/>
        </w:rPr>
        <w:t xml:space="preserve">Subject:</w:t>
      </w:r>
      <w:r>
        <w:t xml:space="preserve"> </w:t>
      </w:r>
      <w:r>
        <w:t xml:space="preserve">Enhancing Accessibility and Quality of Care for Occupational Therapists in Philippines Manila</w:t>
      </w:r>
    </w:p>
    <w:bookmarkStart w:id="20" w:name="executive-summary"/>
    <w:p>
      <w:pPr>
        <w:pStyle w:val="Heading2"/>
      </w:pPr>
      <w:r>
        <w:t xml:space="preserve">1. Executive Summary</w:t>
      </w:r>
    </w:p>
    <w:p>
      <w:pPr>
        <w:pStyle w:val="FirstParagraph"/>
      </w:pPr>
      <w:r>
        <w:t xml:space="preserve">This Project Report outlines the comprehensive analysis, strategic planning, and implementation framework required to expand the reach and efficacy of Occupational Therapy (OT) services within</w:t>
      </w:r>
      <w:r>
        <w:t xml:space="preserve"> </w:t>
      </w:r>
      <w:r>
        <w:rPr>
          <w:bCs/>
          <w:b/>
        </w:rPr>
        <w:t xml:space="preserve">Philippines Manila</w:t>
      </w:r>
      <w:r>
        <w:t xml:space="preserve">. As the capital region experiences rapid urbanization, demographic shifts toward an aging population, and an increasing prevalence of non-communicable diseases (NCDs), the demand for specialized rehabilitation services has surged. However, a significant gap remains between service availability and patient needs. This report details how integrating dedicated</w:t>
      </w:r>
      <w:r>
        <w:t xml:space="preserve"> </w:t>
      </w:r>
      <w:r>
        <w:rPr>
          <w:bCs/>
          <w:b/>
        </w:rPr>
        <w:t xml:space="preserve">Occupational Therapist</w:t>
      </w:r>
      <w:r>
        <w:t xml:space="preserve"> </w:t>
      </w:r>
      <w:r>
        <w:t xml:space="preserve">programs into both public and private sectors in</w:t>
      </w:r>
      <w:r>
        <w:t xml:space="preserve"> </w:t>
      </w:r>
      <w:r>
        <w:rPr>
          <w:bCs/>
          <w:b/>
        </w:rPr>
        <w:t xml:space="preserve">Philippines Manila</w:t>
      </w:r>
      <w:r>
        <w:t xml:space="preserve"> </w:t>
      </w:r>
      <w:r>
        <w:t xml:space="preserve">can significantly improve quality of life, functional independence, and healthcare outcomes for diverse demographic groups.</w:t>
      </w:r>
    </w:p>
    <w:bookmarkEnd w:id="20"/>
    <w:bookmarkStart w:id="21" w:name="introduction-and-background"/>
    <w:p>
      <w:pPr>
        <w:pStyle w:val="Heading2"/>
      </w:pPr>
      <w:r>
        <w:t xml:space="preserve">2. Introduction and Background</w:t>
      </w:r>
    </w:p>
    <w:p>
      <w:pPr>
        <w:pStyle w:val="FirstParagraph"/>
      </w:pPr>
      <w:r>
        <w:rPr>
          <w:bCs/>
          <w:b/>
        </w:rPr>
        <w:t xml:space="preserve">Ocational Therapy</w:t>
      </w:r>
      <w:r>
        <w:t xml:space="preserve">Philippines Manila, this practice is critical due to several unique sociological and medical factors. Manila, as a densely populated metropolis, faces high rates of traffic-related injuries, stroke survivors requiring rehabilitation for mobility and self-care, and an elderly population struggling with age-related decline in functional abilities.</w:t>
      </w:r>
    </w:p>
    <w:p>
      <w:pPr>
        <w:pStyle w:val="BodyText"/>
      </w:pPr>
      <w:r>
        <w:t xml:space="preserve">The primary objective of this project report is to address the shortage of certified</w:t>
      </w:r>
      <w:r>
        <w:t xml:space="preserve"> </w:t>
      </w:r>
      <w:r>
        <w:rPr>
          <w:bCs/>
          <w:b/>
        </w:rPr>
        <w:t xml:space="preserve">Occupational Therapist</w:t>
      </w:r>
      <w:r>
        <w:t xml:space="preserve"> </w:t>
      </w:r>
      <w:r>
        <w:t xml:space="preserve">professionals in the National Capital Region (NCR) and to propose policy changes that support their integration into mainstream healthcare facilities. By focusing on</w:t>
      </w:r>
      <w:r>
        <w:t xml:space="preserve"> </w:t>
      </w:r>
      <w:r>
        <w:rPr>
          <w:bCs/>
          <w:b/>
        </w:rPr>
        <w:t xml:space="preserve">Philippines Manila</w:t>
      </w:r>
      <w:r>
        <w:t xml:space="preserve">, we aim to create a replicable model for other provinces in the archipelago.</w:t>
      </w:r>
    </w:p>
    <w:bookmarkEnd w:id="21"/>
    <w:bookmarkStart w:id="24" w:name="problem-statement-and-needs-assessment"/>
    <w:p>
      <w:pPr>
        <w:pStyle w:val="Heading2"/>
      </w:pPr>
      <w:r>
        <w:t xml:space="preserve">3. Problem Statement and Needs Assessment</w:t>
      </w:r>
    </w:p>
    <w:bookmarkStart w:id="22" w:name="service-gap-analysis"/>
    <w:p>
      <w:pPr>
        <w:pStyle w:val="Heading3"/>
      </w:pPr>
      <w:r>
        <w:t xml:space="preserve">3.1 Service Gap Analysis</w:t>
      </w:r>
    </w:p>
    <w:p>
      <w:pPr>
        <w:pStyle w:val="FirstParagraph"/>
      </w:pPr>
      <w:r>
        <w:t xml:space="preserve">Data collected from major hospitals and barangay health centers in</w:t>
      </w:r>
      <w:r>
        <w:t xml:space="preserve"> </w:t>
      </w:r>
      <w:r>
        <w:rPr>
          <w:bCs/>
          <w:b/>
        </w:rPr>
        <w:t xml:space="preserve">Philippines Manila</w:t>
      </w:r>
    </w:p>
    <w:bookmarkEnd w:id="22"/>
    <w:bookmarkStart w:id="23" w:name="socio-economic-factors"/>
    <w:p>
      <w:pPr>
        <w:pStyle w:val="Heading3"/>
      </w:pPr>
      <w:r>
        <w:t xml:space="preserve">3.2 Socio-Economic Factors</w:t>
      </w:r>
    </w:p>
    <w:p>
      <w:pPr>
        <w:pStyle w:val="FirstParagraph"/>
      </w:pPr>
      <w:r>
        <w:t xml:space="preserve">In</w:t>
      </w:r>
      <w:r>
        <w:t xml:space="preserve"> </w:t>
      </w:r>
      <w:r>
        <w:rPr>
          <w:bCs/>
          <w:b/>
        </w:rPr>
        <w:t xml:space="preserve">Philippines Manila</w:t>
      </w:r>
      <w:r>
        <w:t xml:space="preserve">, the cost of private rehabilitation services is prohibitive for a large segment of the population. There is an urgent need to subsidize OT services within public hospitals and community health centers. Furthermore, urban stressors in Manila contribute to mental health issues, where occupational therapy plays a vital role in managing anxiety through structured routines and meaningful engagement.</w:t>
      </w:r>
    </w:p>
    <w:bookmarkEnd w:id="23"/>
    <w:bookmarkEnd w:id="24"/>
    <w:bookmarkStart w:id="25" w:name="project-objectives"/>
    <w:p>
      <w:pPr>
        <w:pStyle w:val="Heading2"/>
      </w:pPr>
      <w:r>
        <w:t xml:space="preserve">4. Project Objectives</w:t>
      </w:r>
    </w:p>
    <w:p>
      <w:pPr>
        <w:numPr>
          <w:ilvl w:val="0"/>
          <w:numId w:val="1001"/>
        </w:numPr>
        <w:pStyle w:val="Compact"/>
      </w:pPr>
      <w:r>
        <w:rPr>
          <w:bCs/>
          <w:b/>
        </w:rPr>
        <w:t xml:space="preserve">Increase Workforce Capacity:</w:t>
      </w:r>
      <w:r>
        <w:t xml:space="preserve"> </w:t>
      </w:r>
      <w:r>
        <w:t xml:space="preserve">Recruit, train, and license at least 500 new Occupational Therapists specifically for deployment in underserved areas of Philippines Manila within the next three years.</w:t>
      </w:r>
    </w:p>
    <w:p>
      <w:pPr>
        <w:numPr>
          <w:ilvl w:val="0"/>
          <w:numId w:val="1001"/>
        </w:numPr>
        <w:pStyle w:val="Compact"/>
      </w:pPr>
      <w:r>
        <w:rPr>
          <w:bCs/>
          <w:b/>
        </w:rPr>
        <w:t xml:space="preserve">Promote Awareness:</w:t>
      </w:r>
      <w:r>
        <w:t xml:space="preserve"> </w:t>
      </w:r>
      <w:r>
        <w:t xml:space="preserve">Launch a public health campaign to educate Filipinos about the role of an Occupational Therapist beyond physical injury, including mental health and geriatric care.</w:t>
      </w:r>
    </w:p>
    <w:p>
      <w:pPr>
        <w:numPr>
          <w:ilvl w:val="0"/>
          <w:numId w:val="1001"/>
        </w:numPr>
        <w:pStyle w:val="Compact"/>
      </w:pPr>
      <w:r>
        <w:rPr>
          <w:bCs/>
          <w:b/>
        </w:rPr>
        <w:t xml:space="preserve">Integrate into Primary Care:</w:t>
      </w:r>
      <w:r>
        <w:t xml:space="preserve"> </w:t>
      </w:r>
      <w:r>
        <w:t xml:space="preserve">Establish OT stations in 20 major community health centers in Manila to provide early intervention services.</w:t>
      </w:r>
    </w:p>
    <w:p>
      <w:pPr>
        <w:numPr>
          <w:ilvl w:val="0"/>
          <w:numId w:val="1001"/>
        </w:numPr>
        <w:pStyle w:val="Compact"/>
      </w:pPr>
      <w:r>
        <w:rPr>
          <w:bCs/>
          <w:b/>
        </w:rPr>
        <w:t xml:space="preserve">Polycentric Research:</w:t>
      </w:r>
      <w:r>
        <w:t xml:space="preserve"> </w:t>
      </w:r>
      <w:r>
        <w:t xml:space="preserve">Conduct localized studies on the efficacy of OT interventions for Filipino cultural contexts to refine treatment protocols.</w:t>
      </w:r>
    </w:p>
    <w:bookmarkEnd w:id="25"/>
    <w:bookmarkStart w:id="30" w:name="methodology-and-implementation-strategy"/>
    <w:p>
      <w:pPr>
        <w:pStyle w:val="Heading2"/>
      </w:pPr>
      <w:r>
        <w:t xml:space="preserve">5. Methodology and Implementation Strategy</w:t>
      </w:r>
    </w:p>
    <w:p>
      <w:pPr>
        <w:pStyle w:val="FirstParagraph"/>
      </w:pPr>
      <w:r>
        <w:t xml:space="preserve">The implementation of this project in Philippines Manila will follow a phased approach, ensuring that resources are allocated efficiently and that the quality of care provided by each Occupational Therapist remains high.</w:t>
      </w:r>
    </w:p>
    <w:bookmarkStart w:id="26" w:name="Xbfaf48da6d46ff1dcb2148fcc10340cc266798c"/>
    <w:p>
      <w:pPr>
        <w:pStyle w:val="Heading3"/>
      </w:pPr>
      <w:r>
        <w:t xml:space="preserve">Phase 1: Stakeholder Engagement and Policy Alignment</w:t>
      </w:r>
    </w:p>
    <w:p>
      <w:pPr>
        <w:pStyle w:val="FirstParagraph"/>
      </w:pPr>
      <w:r>
        <w:t xml:space="preserve">We will collaborate with the Professional Regulation Commission (PRC) and the Philippine Association of Occupational Therapy (PAOT). This phase involves aligning our project goals with the national healthcare agenda for Philippines Manila. It includes securing permits for pilot programs in public hospitals.</w:t>
      </w:r>
    </w:p>
    <w:bookmarkEnd w:id="26"/>
    <w:bookmarkStart w:id="27" w:name="phase-2-workforce-development"/>
    <w:p>
      <w:pPr>
        <w:pStyle w:val="Heading3"/>
      </w:pPr>
      <w:r>
        <w:t xml:space="preserve">Phase 2: Workforce Development</w:t>
      </w:r>
    </w:p>
    <w:p>
      <w:pPr>
        <w:pStyle w:val="FirstParagraph"/>
      </w:pPr>
      <w:r>
        <w:t xml:space="preserve">To address the shortage of qualified Personnel, we will partner with top universities in Manila offering Occupational Therapy curricula. Scholarships and loan forgiveness programs will be offered to graduates who commit to working in public health facilities within Philippines Manila for a minimum of three years. This ensures a steady pipeline of new Occupational Therapists.</w:t>
      </w:r>
    </w:p>
    <w:bookmarkEnd w:id="27"/>
    <w:bookmarkStart w:id="28" w:name="X3a610947380118fa83d638ebd9e2192ccd830e1"/>
    <w:p>
      <w:pPr>
        <w:pStyle w:val="Heading3"/>
      </w:pPr>
      <w:r>
        <w:t xml:space="preserve">Phase 3: Infrastructure and Equipment Setup</w:t>
      </w:r>
    </w:p>
    <w:p>
      <w:pPr>
        <w:pStyle w:val="FirstParagraph"/>
      </w:pPr>
      <w:r>
        <w:t xml:space="preserve">OCCUPATIONAL THERAPY requires specific tools, from adaptive equipment for dining and dressing to sensory integration tools for pediatric patients. The project will allocate funds to equip selected centers in Manila with these essential resources. This is crucial because the environment must be adapted to the user, which is a core tenet of OT practice.</w:t>
      </w:r>
    </w:p>
    <w:bookmarkEnd w:id="28"/>
    <w:bookmarkStart w:id="29" w:name="phase-4-community-outreach-and-education"/>
    <w:p>
      <w:pPr>
        <w:pStyle w:val="Heading3"/>
      </w:pPr>
      <w:r>
        <w:t xml:space="preserve">Phase 4: Community Outreach and Education</w:t>
      </w:r>
    </w:p>
    <w:p>
      <w:pPr>
        <w:pStyle w:val="FirstParagraph"/>
      </w:pPr>
      <w:r>
        <w:t xml:space="preserve">A significant barrier in Philippines Manila is the lack of public awareness. We will conduct workshops in communities, schools, and senior citizen centers. These sessions will demonstrate how an Occupational Therapist can help with everything from managing chronic pain to supporting children with developmental delays. The goal is to normalize OT as a standard part of healthcare.</w:t>
      </w:r>
    </w:p>
    <w:bookmarkEnd w:id="29"/>
    <w:bookmarkEnd w:id="30"/>
    <w:bookmarkStart w:id="31" w:name="expected-outcomes-and-impact"/>
    <w:p>
      <w:pPr>
        <w:pStyle w:val="Heading2"/>
      </w:pPr>
      <w:r>
        <w:t xml:space="preserve">6. Expected Outcomes and Impact</w:t>
      </w:r>
    </w:p>
    <w:p>
      <w:pPr>
        <w:pStyle w:val="FirstParagraph"/>
      </w:pPr>
      <w:r>
        <w:t xml:space="preserve">The successful execution of this report's recommendations will yield substantial benefits for Philippines Manila:</w:t>
      </w:r>
    </w:p>
    <w:p>
      <w:pPr>
        <w:numPr>
          <w:ilvl w:val="0"/>
          <w:numId w:val="1002"/>
        </w:numPr>
        <w:pStyle w:val="Compact"/>
      </w:pPr>
      <w:r>
        <w:rPr>
          <w:bCs/>
          <w:b/>
        </w:rPr>
        <w:t xml:space="preserve">Improved Functional Independence:</w:t>
      </w:r>
      <w:r>
        <w:t xml:space="preserve"> </w:t>
      </w:r>
      <w:r>
        <w:t xml:space="preserve">Patients receiving OT services are expected to show a 40% improvement in their ability to perform Activities of Daily Living (ADLs).</w:t>
      </w:r>
    </w:p>
    <w:p>
      <w:pPr>
        <w:numPr>
          <w:ilvl w:val="0"/>
          <w:numId w:val="1002"/>
        </w:numPr>
        <w:pStyle w:val="Compact"/>
      </w:pPr>
      <w:r>
        <w:rPr>
          <w:bCs/>
          <w:b/>
        </w:rPr>
        <w:t xml:space="preserve">Economic Relief:</w:t>
      </w:r>
      <w:r>
        <w:t xml:space="preserve"> </w:t>
      </w:r>
      <w:r>
        <w:t xml:space="preserve">By preventing complications and reducing hospital readmissions, the project will lower overall healthcare costs for families and the government.</w:t>
      </w:r>
    </w:p>
    <w:p>
      <w:pPr>
        <w:numPr>
          <w:ilvl w:val="0"/>
          <w:numId w:val="1002"/>
        </w:numPr>
        <w:pStyle w:val="Compact"/>
      </w:pPr>
      <w:r>
        <w:rPr>
          <w:bCs/>
          <w:b/>
        </w:rPr>
        <w:t xml:space="preserve">Inclusive Society:</w:t>
      </w:r>
      <w:r>
        <w:t xml:space="preserve"> </w:t>
      </w:r>
      <w:r>
        <w:t xml:space="preserve">Enhanced OT services for individuals with disabilities will promote greater social inclusion in Manila’s public spaces and workplaces.</w:t>
      </w:r>
    </w:p>
    <w:bookmarkEnd w:id="31"/>
    <w:bookmarkStart w:id="32" w:name="challenges-and-mitigation-strategies"/>
    <w:p>
      <w:pPr>
        <w:pStyle w:val="Heading2"/>
      </w:pPr>
      <w:r>
        <w:t xml:space="preserve">7. Challenges and Mitigation Strategies</w:t>
      </w:r>
    </w:p>
    <w:p>
      <w:pPr>
        <w:pStyle w:val="FirstParagraph"/>
      </w:pPr>
      <w:r>
        <w:rPr>
          <w:bCs/>
          <w:b/>
        </w:rPr>
        <w:t xml:space="preserve">Funding Constraints:</w:t>
      </w:r>
      <w:r>
        <w:t xml:space="preserve"> </w:t>
      </w:r>
      <w:r>
        <w:t xml:space="preserve">Budget limitations in the public sector may hinder expansion.</w:t>
      </w:r>
      <w:r>
        <w:t xml:space="preserve"> </w:t>
      </w:r>
      <w:r>
        <w:rPr>
          <w:iCs/>
          <w:i/>
        </w:rPr>
        <w:t xml:space="preserve">Mitigation:</w:t>
      </w:r>
      <w:r>
        <w:t xml:space="preserve"> </w:t>
      </w:r>
      <w:r>
        <w:t xml:space="preserve">Seek partnerships with private corporations for Corporate Social Responsibility (CSR) funding specifically targeted at healthcare in Philippines Manila.</w:t>
      </w:r>
    </w:p>
    <w:p>
      <w:pPr>
        <w:pStyle w:val="BodyText"/>
      </w:pPr>
      <w:r>
        <w:rPr>
          <w:bCs/>
          <w:b/>
        </w:rPr>
        <w:t xml:space="preserve">Cultural Stigma:</w:t>
      </w:r>
      <w:r>
        <w:t xml:space="preserve"> </w:t>
      </w:r>
      <w:r>
        <w:t xml:space="preserve">Some communities may view disability or mental health struggles as taboo, delaying referral to an Occupational Therapist.</w:t>
      </w:r>
      <w:r>
        <w:t xml:space="preserve"> </w:t>
      </w:r>
      <w:r>
        <w:rPr>
          <w:iCs/>
          <w:i/>
        </w:rPr>
        <w:t xml:space="preserve">Mitigation:</w:t>
      </w:r>
      <w:r>
        <w:t xml:space="preserve"> </w:t>
      </w:r>
      <w:r>
        <w:t xml:space="preserve">Engage local community leaders and religious figures to champion the cause of rehabilitation and mental wellness.</w:t>
      </w:r>
    </w:p>
    <w:bookmarkEnd w:id="32"/>
    <w:bookmarkStart w:id="33" w:name="conclusion"/>
    <w:p>
      <w:pPr>
        <w:pStyle w:val="Heading2"/>
      </w:pPr>
      <w:r>
        <w:t xml:space="preserve">8. Conclusion</w:t>
      </w:r>
    </w:p>
    <w:p>
      <w:pPr>
        <w:pStyle w:val="FirstParagraph"/>
      </w:pPr>
      <w:r>
        <w:t xml:space="preserve">This Project Report emphasizes that the integration of robust Occupational Therapy services is not merely a medical luxury but a necessity for the holistic development of society in Philippines Manila. By addressing the shortage of Occupational Therapists, improving infrastructure, and educating the public, we can create a healthcare system that empowers individuals to live dignified, independent lives. The unique challenges faced by Manila require tailored solutions that respect local culture while adhering to international best practices in rehabilitation.</w:t>
      </w:r>
    </w:p>
    <w:p>
      <w:pPr>
        <w:pStyle w:val="BodyText"/>
      </w:pPr>
      <w:r>
        <w:t xml:space="preserve">The proposed framework provides a clear roadmap for stakeholders to follow. It is imperative that the Department of Health, private healthcare providers, and academic institutions work in unison to realize these goals. The impact of investing in Occupational Therapy will be felt for generations, transforming the health landscape of Philippines Manila into one that is more inclusive, efficient, and humane.</w:t>
      </w:r>
    </w:p>
    <w:p>
      <w:pPr>
        <w:pStyle w:val="BodyText"/>
      </w:pPr>
      <w:r>
        <w:rPr>
          <w:bCs/>
          <w:b/>
        </w:rPr>
        <w:t xml:space="preserve">Note:</w:t>
      </w:r>
      <w:r>
        <w:t xml:space="preserve"> </w:t>
      </w:r>
      <w:r>
        <w:t xml:space="preserve">All recommendations in this document are subject to review by the local government units (LGUs) in Philippines Manila to ensure compliance with municipal regulations and budgetary constraints. Continuous monitoring and evaluation of the Occupational Therapist deployment will be conducted quarterly.</w:t>
      </w:r>
    </w:p>
    <w:p>
      <w:pPr>
        <w:pStyle w:val="BodyText"/>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Occupational Therapy Services in Philippines Manila</dc:title>
  <dc:creator/>
  <dc:language>en</dc:language>
  <cp:keywords/>
  <dcterms:created xsi:type="dcterms:W3CDTF">2026-07-29T12:23:19Z</dcterms:created>
  <dcterms:modified xsi:type="dcterms:W3CDTF">2026-07-29T12:23:19Z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