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Qatar</w:t>
      </w:r>
      <w:r>
        <w:t xml:space="preserve"> </w:t>
      </w:r>
      <w:r>
        <w:t xml:space="preserve">Doha</w:t>
      </w:r>
    </w:p>
    <w:bookmarkStart w:id="20" w:name="X2dcd0918cb9aba176ec41b7303f87f2abb69041"/>
    <w:p>
      <w:pPr>
        <w:pStyle w:val="Heading1"/>
      </w:pPr>
      <w:r>
        <w:rPr>
          <w:bCs/>
          <w:b/>
        </w:rPr>
        <w:t xml:space="preserve">Project Report: Integration and Expansion of Occupational Therapist Services in Qatar Doha</w:t>
      </w:r>
    </w:p>
    <w:p>
      <w:pPr>
        <w:pStyle w:val="FirstParagraph"/>
      </w:pPr>
      <w:r>
        <w:rPr>
          <w:iCs/>
          <w:i/>
        </w:rPr>
        <w:t xml:space="preserve">Date:</w:t>
      </w:r>
      <w:r>
        <w:t xml:space="preserve"> </w:t>
      </w:r>
      <w:r>
        <w:t xml:space="preserve">May 24, 2024</w:t>
      </w:r>
      <w:r>
        <w:br/>
      </w:r>
      <w:r>
        <w:rPr>
          <w:iCs/>
          <w:i/>
        </w:rPr>
        <w:t xml:space="preserve">To:</w:t>
      </w:r>
      <w:r>
        <w:t xml:space="preserve">The Ministry of Public Health, Qatar National Healthcare Strategy Committee</w:t>
      </w:r>
      <w:r>
        <w:br/>
      </w:r>
    </w:p>
    <w:p>
      <w:pPr>
        <w:pStyle w:val="BodyText"/>
      </w:pPr>
      <w:r>
        <w:t xml:space="preserve">From: Strategic Planning Division</w:t>
      </w:r>
      <w:r>
        <w:br/>
      </w:r>
      <w:r>
        <w:rPr>
          <w:bCs/>
          <w:b/>
        </w:rPr>
        <w:t xml:space="preserve">Subject: Enhancing Quality of Life through Specialized Occupational Therapy in Qatar Doha</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outlines a comprehensive strategic initiative to enhance the availability, quality, and accessibility of Occupational Therapist services within the healthcare landscape of Qatar Doha. As part of the broader efforts aligned with Qatar National Vision 2030 (QNV 203), this project aims to address the growing demand for rehabilitative care that focuses not merely on survival or medical stabilization, but on holistic functional independence and quality of life. By integrating advanced Occupational Therapist protocols into public and private healthcare facilities across</w:t>
      </w:r>
      <w:r>
        <w:t xml:space="preserve"> </w:t>
      </w:r>
      <w:r>
        <w:rPr>
          <w:bCs/>
          <w:b/>
        </w:rPr>
        <w:t xml:space="preserve">Qatar Doha</w:t>
      </w:r>
      <w:r>
        <w:t xml:space="preserve">, we seek to create a more inclusive society where individuals with physical, cognitive, or developmental challenges can participate fully in community life.</w:t>
      </w:r>
    </w:p>
    <w:bookmarkEnd w:id="21"/>
    <w:bookmarkStart w:id="22" w:name="background-and-context"/>
    <w:p>
      <w:pPr>
        <w:pStyle w:val="Heading2"/>
      </w:pPr>
      <w:r>
        <w:t xml:space="preserve">2. Background and Context</w:t>
      </w:r>
    </w:p>
    <w:p>
      <w:pPr>
        <w:pStyle w:val="FirstParagraph"/>
      </w:pPr>
      <w:r>
        <w:t xml:space="preserve">The healthcare sector in Qatar has undergone significant transformation in recent years, driven by substantial government investment and a commitment to achieving world-class medical standards. However, while acute care and surgical interventions have seen marked improvements, the field of rehabilitation remains an area ripe for expansion. Specifically, the role of an</w:t>
      </w:r>
      <w:r>
        <w:t xml:space="preserve"> </w:t>
      </w:r>
      <w:r>
        <w:rPr>
          <w:bCs/>
          <w:b/>
        </w:rPr>
        <w:t xml:space="preserve">Occupational Therapist</w:t>
      </w:r>
      <w:r>
        <w:t xml:space="preserve"> </w:t>
      </w:r>
      <w:r>
        <w:t xml:space="preserve">is often underutilized or misunderstood in its full potential within the current framework.</w:t>
      </w:r>
    </w:p>
    <w:p>
      <w:pPr>
        <w:pStyle w:val="BodyText"/>
      </w:pPr>
      <w:r>
        <w:rPr>
          <w:bCs/>
          <w:b/>
        </w:rPr>
        <w:t xml:space="preserve">Qatar Doha</w:t>
      </w:r>
      <w:r>
        <w:t xml:space="preserve">, as a rapidly urbanizing metropolis, presents unique environmental and social challenges for individuals with disabilities. The modern architecture, high-stress work environments, and diverse demographic mix require specialized therapeutic approaches that go beyond traditional physiotherapy. An</w:t>
      </w:r>
      <w:r>
        <w:t xml:space="preserve"> </w:t>
      </w:r>
      <w:r>
        <w:rPr>
          <w:bCs/>
          <w:b/>
        </w:rPr>
        <w:t xml:space="preserve">Occupational Therapist</w:t>
      </w:r>
      <w:r>
        <w:t xml:space="preserve"> </w:t>
      </w:r>
      <w:r>
        <w:t xml:space="preserve">specializes in enabling people to participate in the activities (occupations) of everyday life. This includes self-care, productivity, and leisure activities.</w:t>
      </w:r>
    </w:p>
    <w:p>
      <w:pPr>
        <w:pStyle w:val="BodyText"/>
      </w:pPr>
      <w:r>
        <w:t xml:space="preserve">The demand for these services is driven by several factors:</w:t>
      </w:r>
    </w:p>
    <w:p>
      <w:pPr>
        <w:numPr>
          <w:ilvl w:val="0"/>
          <w:numId w:val="1001"/>
        </w:numPr>
        <w:pStyle w:val="Compact"/>
      </w:pPr>
      <w:r>
        <w:rPr>
          <w:bCs/>
          <w:b/>
        </w:rPr>
        <w:t xml:space="preserve">Aging Population:</w:t>
      </w:r>
      <w:r>
        <w:t xml:space="preserve">An increase in elderly residents requiring assistance with Activities of Daily Living (ADLs).</w:t>
      </w:r>
    </w:p>
    <w:p>
      <w:pPr>
        <w:numPr>
          <w:ilvl w:val="0"/>
          <w:numId w:val="1001"/>
        </w:numPr>
        <w:pStyle w:val="Compact"/>
      </w:pPr>
      <w:r>
        <w:rPr>
          <w:bCs/>
          <w:b/>
        </w:rPr>
        <w:t xml:space="preserve">Rise in Chronic Conditions:</w:t>
      </w:r>
      <w:r>
        <w:t xml:space="preserve"> </w:t>
      </w:r>
      <w:r>
        <w:t xml:space="preserve">An increase in lifestyle-related diseases such as diabetes and cardiovascular issues, which often result in physical limitations.</w:t>
      </w:r>
    </w:p>
    <w:p>
      <w:pPr>
        <w:numPr>
          <w:ilvl w:val="0"/>
          <w:numId w:val="1001"/>
        </w:numPr>
        <w:pStyle w:val="Compact"/>
      </w:pPr>
      <w:r>
        <w:rPr>
          <w:bCs/>
          <w:b/>
        </w:rPr>
        <w:t xml:space="preserve">Pediatric Needs:</w:t>
      </w:r>
      <w:r>
        <w:t xml:space="preserve">A growing recognition of early intervention strategies for neurodevelopmental disorders such as Autism Spectrum Disorder (ASD).</w:t>
      </w:r>
    </w:p>
    <w:bookmarkEnd w:id="22"/>
    <w:bookmarkStart w:id="23" w:name="project-objectives"/>
    <w:p>
      <w:pPr>
        <w:pStyle w:val="Heading2"/>
      </w:pPr>
      <w:r>
        <w:t xml:space="preserve">3. Project Objectives</w:t>
      </w:r>
    </w:p>
    <w:p>
      <w:pPr>
        <w:pStyle w:val="FirstParagraph"/>
      </w:pPr>
      <w:r>
        <w:t xml:space="preserve">The primary goal of this project is to establish a robust network of Occupational Therapy clinics and integrated hospital departments in</w:t>
      </w:r>
      <w:r>
        <w:t xml:space="preserve"> </w:t>
      </w:r>
      <w:r>
        <w:rPr>
          <w:bCs/>
          <w:b/>
        </w:rPr>
        <w:t xml:space="preserve">Qatar Doha</w:t>
      </w:r>
      <w:r>
        <w:t xml:space="preserve">. The specific objectives are as follows:</w:t>
      </w:r>
    </w:p>
    <w:p>
      <w:pPr>
        <w:numPr>
          <w:ilvl w:val="0"/>
          <w:numId w:val="1002"/>
        </w:numPr>
        <w:pStyle w:val="Compact"/>
      </w:pPr>
      <w:r>
        <w:rPr>
          <w:bCs/>
          <w:b/>
        </w:rPr>
        <w:t xml:space="preserve">Standardization of Care:</w:t>
      </w:r>
      <w:r>
        <w:t xml:space="preserve">To develop standardized clinical guidelines for Occupational Therapist practice in Qatar, ensuring consistency and high-quality outcomes across all healthcare providers.</w:t>
      </w:r>
    </w:p>
    <w:p>
      <w:pPr>
        <w:numPr>
          <w:ilvl w:val="0"/>
          <w:numId w:val="1002"/>
        </w:numPr>
        <w:pStyle w:val="Compact"/>
      </w:pPr>
      <w:r>
        <w:rPr>
          <w:bCs/>
          <w:b/>
        </w:rPr>
        <w:t xml:space="preserve">Workforce Development:</w:t>
      </w:r>
      <w:r>
        <w:t xml:space="preserve">To create training programs for local professionals to become certified Occupational Therapists, thereby reducing reliance on expatriate staff and fostering national employment opportunities.</w:t>
      </w:r>
    </w:p>
    <w:p>
      <w:pPr>
        <w:numPr>
          <w:ilvl w:val="0"/>
          <w:numId w:val="1002"/>
        </w:numPr>
        <w:pStyle w:val="Compact"/>
      </w:pPr>
      <w:r>
        <w:rPr>
          <w:bCs/>
          <w:b/>
        </w:rPr>
        <w:t xml:space="preserve">Pediatric Integration:</w:t>
      </w:r>
      <w:r>
        <w:t xml:space="preserve">To embed Occupational Therapist services within primary healthcare centers and schools in</w:t>
      </w:r>
      <w:r>
        <w:t xml:space="preserve"> </w:t>
      </w:r>
      <w:r>
        <w:rPr>
          <w:bCs/>
          <w:b/>
        </w:rPr>
        <w:t xml:space="preserve">Qatar Doha</w:t>
      </w:r>
      <w:r>
        <w:t xml:space="preserve">, facilitating early detection and intervention for developmental delays.</w:t>
      </w:r>
    </w:p>
    <w:p>
      <w:pPr>
        <w:numPr>
          <w:ilvl w:val="0"/>
          <w:numId w:val="1002"/>
        </w:numPr>
        <w:pStyle w:val="Compact"/>
      </w:pPr>
      <w:r>
        <w:rPr>
          <w:bCs/>
          <w:b/>
        </w:rPr>
        <w:t xml:space="preserve">Mental Health Support:</w:t>
      </w:r>
      <w:r>
        <w:t xml:space="preserve">To expand the role of the Occupational Therapist in mental health settings, focusing on cognitive behavioral interventions that help patients manage daily routines and stressors.</w:t>
      </w:r>
    </w:p>
    <w:bookmarkEnd w:id="23"/>
    <w:bookmarkStart w:id="27" w:name="implementation-strategy"/>
    <w:p>
      <w:pPr>
        <w:pStyle w:val="Heading2"/>
      </w:pPr>
      <w:r>
        <w:t xml:space="preserve">4. Implementation Strategy</w:t>
      </w:r>
    </w:p>
    <w:bookmarkStart w:id="24" w:name="X22120f6e1e5251f3e26715e3cb07119105950f8"/>
    <w:p>
      <w:pPr>
        <w:pStyle w:val="Heading3"/>
      </w:pPr>
      <w:r>
        <w:rPr>
          <w:bCs/>
          <w:b/>
        </w:rPr>
        <w:t xml:space="preserve">A. Phase 1: Needs Assessment and Pilot Programs</w:t>
      </w:r>
    </w:p>
    <w:p>
      <w:pPr>
        <w:pStyle w:val="FirstParagraph"/>
      </w:pPr>
      <w:r>
        <w:t xml:space="preserve">The initial phase involves conducting a detailed needs assessment in various districts of</w:t>
      </w:r>
      <w:r>
        <w:t xml:space="preserve"> </w:t>
      </w:r>
      <w:r>
        <w:rPr>
          <w:bCs/>
          <w:b/>
        </w:rPr>
        <w:t xml:space="preserve">Qatar Doha</w:t>
      </w:r>
      <w:r>
        <w:t xml:space="preserve">, including Al Waab, The Pearl, and Old Town. Pilot programs will be launched at selected primary healthcare centers to test the integration of Occupational Therapist consultations into routine check-ups for elderly patients and children with developmental concerns.</w:t>
      </w:r>
    </w:p>
    <w:bookmarkEnd w:id="24"/>
    <w:bookmarkStart w:id="25" w:name="b.-phase-2-infrastructure-and-education"/>
    <w:p>
      <w:pPr>
        <w:pStyle w:val="Heading3"/>
      </w:pPr>
      <w:r>
        <w:rPr>
          <w:bCs/>
          <w:b/>
        </w:rPr>
        <w:t xml:space="preserve">B. Phase 2: Infrastructure and Education</w:t>
      </w:r>
    </w:p>
    <w:p>
      <w:pPr>
        <w:pStyle w:val="FirstParagraph"/>
      </w:pPr>
      <w:r>
        <w:t xml:space="preserve">This phase focuses on establishing dedicated sensory rooms and adaptive equipment facilities within existing hospitals. Simultaneously, a partnership with Qatar University will be formalized to introduce specialized modules on Occupational Therapy in healthcare curricula, ensuring a steady pipeline of skilled professionals.</w:t>
      </w:r>
    </w:p>
    <w:bookmarkEnd w:id="25"/>
    <w:bookmarkStart w:id="26" w:name="X74e2deb2b071357daf74c816cabe47c81a96d0d"/>
    <w:p>
      <w:pPr>
        <w:pStyle w:val="Heading3"/>
      </w:pPr>
      <w:r>
        <w:rPr>
          <w:bCs/>
          <w:b/>
        </w:rPr>
        <w:t xml:space="preserve">C. Phase 3: Community Outreach and Awareness</w:t>
      </w:r>
    </w:p>
    <w:p>
      <w:pPr>
        <w:pStyle w:val="FirstParagraph"/>
      </w:pPr>
      <w:r>
        <w:t xml:space="preserve">A significant barrier to entry is the lack of public awareness regarding what an Occupational Therapist actually does. A major public awareness campaign will be launched across media platforms in Qatar, educating families about how Occupational Therapy can improve independence in daily tasks, such as cooking, dressing, and working.</w:t>
      </w:r>
    </w:p>
    <w:bookmarkEnd w:id="26"/>
    <w:bookmarkEnd w:id="27"/>
    <w:bookmarkStart w:id="29" w:name="challenges-and-mitigation"/>
    <w:bookmarkStart w:id="28" w:name="Xdf5f07632d6cbd72a869825add95ec2928d6911"/>
    <w:p>
      <w:pPr>
        <w:pStyle w:val="Heading2"/>
      </w:pPr>
      <w:r>
        <w:t xml:space="preserve">5. Potential Challenges and Mitigation Strategies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Challenge</w:t>
            </w:r>
          </w:p>
        </w:tc>
        <w:tc>
          <w:tcPr/>
          <w:p>
            <w:pPr>
              <w:pStyle w:val="Compact"/>
              <w:jc w:val="left"/>
            </w:pPr>
            <w:r>
              <w:rPr>
                <w:bCs/>
                <w:b/>
              </w:rPr>
              <w:t xml:space="preserve">Description</w:t>
            </w:r>
          </w:p>
        </w:tc>
        <w:tc>
          <w:tcPr/>
          <w:p>
            <w:pPr>
              <w:pStyle w:val="Compact"/>
              <w:jc w:val="left"/>
            </w:pPr>
            <w:r>
              <w:rPr>
                <w:bCs/>
                <w:b/>
              </w:rPr>
              <w:t xml:space="preserve">Mitigation Strategy</w:t>
            </w:r>
          </w:p>
        </w:tc>
      </w:tr>
      <w:tr>
        <w:tc>
          <w:tcPr/>
          <w:p>
            <w:pPr>
              <w:pStyle w:val="Compact"/>
              <w:jc w:val="left"/>
            </w:pPr>
            <w:r>
              <w:t xml:space="preserve">Cultural Perception</w:t>
            </w:r>
          </w:p>
        </w:tc>
        <w:tc>
          <w:tcPr/>
          <w:p>
            <w:pPr>
              <w:pStyle w:val="Compact"/>
              <w:jc w:val="left"/>
            </w:pPr>
            <w:r>
              <w:t xml:space="preserve">Families may view therapy as a luxury rather than a necessity.</w:t>
            </w:r>
          </w:p>
        </w:tc>
        <w:tc>
          <w:tcPr/>
          <w:p>
            <w:pPr>
              <w:pStyle w:val="Compact"/>
              <w:jc w:val="left"/>
            </w:pPr>
            <w:r>
              <w:t xml:space="preserve">Educational workshops highlighting cost-effectiveness and long-term health benefits.</w:t>
            </w:r>
          </w:p>
        </w:tc>
      </w:tr>
      <w:tr>
        <w:tc>
          <w:tcPr/>
          <w:p>
            <w:pPr>
              <w:pStyle w:val="Compact"/>
              <w:jc w:val="left"/>
            </w:pPr>
            <w:r>
              <w:t xml:space="preserve">Labor Shortage</w:t>
            </w:r>
          </w:p>
        </w:tc>
        <w:tc>
          <w:tcPr/>
          <w:p>
            <w:pPr>
              <w:pStyle w:val="Compact"/>
              <w:jc w:val="left"/>
            </w:pPr>
            <w:r>
              <w:t xml:space="preserve">Insufficient number of locally trained Occupational Therapist professionals.</w:t>
            </w:r>
          </w:p>
        </w:tc>
        <w:tc>
          <w:tcPr/>
          <w:p>
            <w:pPr>
              <w:pStyle w:val="Compact"/>
              <w:jc w:val="left"/>
            </w:pPr>
            <w:r>
              <w:t xml:space="preserve">Incentives for expatriate experts and accelerated local certification pathways.</w:t>
            </w:r>
          </w:p>
        </w:tc>
      </w:tr>
      <w:tr>
        <w:tc>
          <w:tcPr/>
          <w:p>
            <w:pPr>
              <w:pStyle w:val="Compact"/>
              <w:jc w:val="left"/>
            </w:pPr>
            <w:r>
              <w:t xml:space="preserve">Funding Allocation</w:t>
            </w:r>
          </w:p>
        </w:tc>
        <w:tc>
          <w:tcPr/>
          <w:p>
            <w:pPr>
              <w:pStyle w:val="Compact"/>
              <w:jc w:val="left"/>
            </w:pPr>
            <w:r>
              <w:t xml:space="preserve">Budget constraints within the Ministry of Public Health.</w:t>
            </w:r>
          </w:p>
        </w:tc>
        <w:tc>
          <w:tcPr/>
          <w:p>
            <w:pPr>
              <w:pStyle w:val="Compact"/>
              <w:jc w:val="left"/>
            </w:pPr>
            <w:r>
              <w:t xml:space="preserve">Promoting public-private partnerships (PPPs) to share infrastructure costs.</w:t>
            </w:r>
          </w:p>
        </w:tc>
      </w:tr>
    </w:tbl>
    <w:bookmarkEnd w:id="28"/>
    <w:bookmarkEnd w:id="29"/>
    <w:bookmarkStart w:id="31" w:name="expected-outcomes"/>
    <w:bookmarkStart w:id="30" w:name="X9c0c8f9c76563af07483cf6975f9557daab2041"/>
    <w:p>
      <w:pPr>
        <w:pStyle w:val="Heading2"/>
      </w:pPr>
      <w:r>
        <w:rPr>
          <w:bCs/>
          <w:b/>
        </w:rPr>
        <w:t xml:space="preserve">6. Expected Outcomes and Impact on Qatar Doha</w:t>
      </w:r>
    </w:p>
    <w:p>
      <w:pPr>
        <w:pStyle w:val="FirstParagraph"/>
      </w:pPr>
      <w:r>
        <w:t xml:space="preserve">The successful implementation of this project will yield profound benefits for the community in</w:t>
      </w:r>
      <w:r>
        <w:t xml:space="preserve"> </w:t>
      </w:r>
      <w:r>
        <w:rPr>
          <w:bCs/>
          <w:b/>
        </w:rPr>
        <w:t xml:space="preserve">Qatar Doha</w:t>
      </w:r>
      <w:r>
        <w:t xml:space="preserve">. By empowering individuals to regain their independence, we reduce the long-term burden on caregivers and the healthcare system. For instance, effective Occupational Therapist interventions for stroke survivors can significantly decrease hospital readmission rates.</w:t>
      </w:r>
    </w:p>
    <w:p>
      <w:pPr>
        <w:pStyle w:val="BodyText"/>
      </w:pPr>
      <w:r>
        <w:t xml:space="preserve">Furthermore, this project aligns with social sustainability goals. It promotes inclusivity by ensuring that environments in</w:t>
      </w:r>
      <w:r>
        <w:t xml:space="preserve"> </w:t>
      </w:r>
      <w:r>
        <w:rPr>
          <w:bCs/>
          <w:b/>
        </w:rPr>
        <w:t xml:space="preserve">Qatar Doha</w:t>
      </w:r>
      <w:r>
        <w:t xml:space="preserve">, from workplaces to public parks, are designed and supported to accommodate individuals of all abilities. The presence of specialized Occupational Therapist clinics will also attract medical tourists seeking high-quality rehabilitative care, contributing positively to the national economy.</w:t>
      </w:r>
    </w:p>
    <w:p>
      <w:pPr>
        <w:pStyle w:val="BodyText"/>
      </w:pPr>
      <w:r>
        <w:t xml:space="preserve">We anticipate a measurable improvement in patient satisfaction scores related to rehabilitation services within three years. Additionally, the creation of new jobs for local Occupational Therapists will enhance workforce diversity and professional development opportunities for Qatari nationals.</w:t>
      </w:r>
    </w:p>
    <w:bookmarkEnd w:id="30"/>
    <w:bookmarkEnd w:id="31"/>
    <w:bookmarkStart w:id="32" w:name="conclusion"/>
    <w:p>
      <w:pPr>
        <w:pStyle w:val="Heading2"/>
      </w:pPr>
      <w:r>
        <w:rPr>
          <w:bCs/>
          <w:b/>
        </w:rPr>
        <w:t xml:space="preserve">7. Conclusion</w:t>
      </w:r>
    </w:p>
    <w:p>
      <w:pPr>
        <w:pStyle w:val="FirstParagraph"/>
      </w:pPr>
      <w:r>
        <w:t xml:space="preserve">In conclusion, this Project Report emphasizes the critical need to elevate the status and accessibility of Occupational Therapist services in Qatar. The integration of these vital services into the healthcare fabric of</w:t>
      </w:r>
      <w:r>
        <w:t xml:space="preserve"> </w:t>
      </w:r>
      <w:r>
        <w:rPr>
          <w:bCs/>
          <w:b/>
        </w:rPr>
        <w:t xml:space="preserve">Qatar Doha</w:t>
      </w:r>
      <w:r>
        <w:t xml:space="preserve"> </w:t>
      </w:r>
      <w:r>
        <w:t xml:space="preserve">is not just a medical necessity but a social imperative. It reflects our commitment to holistic well-being and aligns perfectly with the aspirations of Qatar National Vision 2030.</w:t>
      </w:r>
    </w:p>
    <w:p>
      <w:pPr>
        <w:pStyle w:val="BodyText"/>
      </w:pPr>
      <w:r>
        <w:t xml:space="preserve">We urge the stakeholders to approve the funding and logistical support required for this initiative. By investing in Occupational Therapy, we are investing in the independence, dignity, and productivity of every individual residing in</w:t>
      </w:r>
      <w:r>
        <w:t xml:space="preserve"> </w:t>
      </w:r>
      <w:r>
        <w:rPr>
          <w:bCs/>
          <w:b/>
        </w:rPr>
        <w:t xml:space="preserve">Qatar Doha</w:t>
      </w:r>
      <w:r>
        <w:t xml:space="preserve">. The time to act is now, ensuring that no one is left behind due to a lack of rehabilitative support.</w:t>
      </w:r>
    </w:p>
    <w:bookmarkEnd w:id="32"/>
    <w:p>
      <w:r>
        <w:pict>
          <v:rect style="width:0;height:1.5pt" o:hralign="center" o:hrstd="t" o:hr="t"/>
        </w:pict>
      </w:r>
    </w:p>
    <w:p>
      <w:pPr>
        <w:pStyle w:val="FirstParagraph"/>
      </w:pPr>
      <w:r>
        <w:t xml:space="preserve">© 2024 Strategic Planning Division. All Rights Reserved.</w:t>
      </w:r>
      <w:r>
        <w:br/>
      </w:r>
      <w:r>
        <w:t xml:space="preserve">Document Classification: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Therapy Services in Qatar Doha</dc:title>
  <dc:creator/>
  <dc:language>en</dc:language>
  <cp:keywords/>
  <dcterms:created xsi:type="dcterms:W3CDTF">2026-07-29T03:33:40Z</dcterms:created>
  <dcterms:modified xsi:type="dcterms:W3CDTF">2026-07-29T03:33:40Z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