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aaf806be180eb43eb3b774a96b9309ca830b909"/>
    <w:p>
      <w:pPr>
        <w:pStyle w:val="Heading1"/>
      </w:pPr>
      <w:r>
        <w:t xml:space="preserve">Project Report: Integration of Occupational Therapy Services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Stakeholders and Healthcare Administrators</w:t>
      </w:r>
      <w:r>
        <w:br/>
      </w:r>
      <w:r>
        <w:rPr>
          <w:bCs/>
          <w:b/>
        </w:rPr>
        <w:t xml:space="preserve">From:</w:t>
      </w:r>
      <w:r>
        <w:t xml:space="preserve"> </w:t>
      </w:r>
      <w:r>
        <w:t xml:space="preserve">Strategic Planning Department</w:t>
      </w:r>
      <w:r>
        <w:br/>
      </w:r>
    </w:p>
    <w:bookmarkStart w:id="20" w:name="executive-summary"/>
    <w:p>
      <w:pPr>
        <w:pStyle w:val="Heading2"/>
      </w:pPr>
      <w:r>
        <w:t xml:space="preserve">1. Executive Summary</w:t>
      </w:r>
    </w:p>
    <w:p>
      <w:pPr>
        <w:pStyle w:val="FirstParagraph"/>
      </w:pPr>
      <w:r>
        <w:t xml:space="preserve">This Project Report outlines the strategic initiative to expand, regulate, and optimize the role of the</w:t>
      </w:r>
      <w:r>
        <w:t xml:space="preserve"> </w:t>
      </w:r>
      <w:r>
        <w:rPr>
          <w:bCs/>
          <w:b/>
        </w:rPr>
        <w:t xml:space="preserve">Ocational Therapist</w:t>
      </w:r>
      <w:r>
        <w:t xml:space="preserve">Saudi Arabia Jeddah. As part of the broader Vision 2030 goals regarding public health and social welfare, this project addresses critical gaps in rehabilitation services. The primary objective is to enhance quality of life for diverse populations by ensuring access to high-quality occupational therapy (OT) services that are culturally attuned and clinically effective.</w:t>
      </w:r>
    </w:p>
    <w:bookmarkEnd w:id="20"/>
    <w:bookmarkStart w:id="21" w:name="background-and-context"/>
    <w:p>
      <w:pPr>
        <w:pStyle w:val="Heading2"/>
      </w:pPr>
      <w:r>
        <w:t xml:space="preserve">2. Background and Context</w:t>
      </w:r>
    </w:p>
    <w:p>
      <w:pPr>
        <w:pStyle w:val="FirstParagraph"/>
      </w:pPr>
      <w:r>
        <w:t xml:space="preserve">The Kingdom of Saudi Arabia has undergone rapid healthcare modernization in recent years. Within the coastal metropolis of Jeddah, the demand for specialized medical services has surged due to population growth, urbanization, and an aging demographic. Historically, rehabilitation services were limited; however, there is now a recognized need for holistic care that goes beyond acute medical treatment to include functional independence.</w:t>
      </w:r>
    </w:p>
    <w:p>
      <w:pPr>
        <w:pStyle w:val="BodyText"/>
      </w:pPr>
      <w:r>
        <w:rPr>
          <w:bCs/>
          <w:b/>
        </w:rPr>
        <w:t xml:space="preserve">Saudi Arabia Jeddah</w:t>
      </w:r>
      <w:r>
        <w:t xml:space="preserve"> </w:t>
      </w:r>
      <w:r>
        <w:t xml:space="preserve">serves as a vital gateway for Hajj and Umrah pilgrims, necessitating robust health infrastructure. Furthermore, the city is home to a significant expatriate community and a growing number of citizens with chronic conditions such as diabetes, arthritis, and mental health disorders. In this context, the</w:t>
      </w:r>
      <w:r>
        <w:t xml:space="preserve"> </w:t>
      </w:r>
      <w:r>
        <w:rPr>
          <w:bCs/>
          <w:b/>
        </w:rPr>
        <w:t xml:space="preserve">Ocational Therapist</w:t>
      </w:r>
      <w:r>
        <w:t xml:space="preserve"> </w:t>
      </w:r>
      <w:r>
        <w:t xml:space="preserve">plays a pivotal role in bridging the gap between medical diagnosis and daily living activities.</w:t>
      </w:r>
    </w:p>
    <w:bookmarkEnd w:id="21"/>
    <w:bookmarkStart w:id="22" w:name="problem-statement"/>
    <w:p>
      <w:pPr>
        <w:pStyle w:val="Heading2"/>
      </w:pPr>
      <w:r>
        <w:t xml:space="preserve">3. Problem Statement</w:t>
      </w:r>
    </w:p>
    <w:p>
      <w:pPr>
        <w:pStyle w:val="FirstParagraph"/>
      </w:pPr>
      <w:r>
        <w:t xml:space="preserve">Despite advancements in healthcare facilities across Jeddah, there remains a shortage of certified professionals specializing in occupational therapy. Current challenges include:</w:t>
      </w:r>
    </w:p>
    <w:p>
      <w:pPr>
        <w:numPr>
          <w:ilvl w:val="0"/>
          <w:numId w:val="1001"/>
        </w:numPr>
        <w:pStyle w:val="Compact"/>
      </w:pPr>
      <w:r>
        <w:rPr>
          <w:bCs/>
          <w:b/>
        </w:rPr>
        <w:t xml:space="preserve">Limited Specialization:</w:t>
      </w:r>
      <w:r>
        <w:t xml:space="preserve"> </w:t>
      </w:r>
      <w:r>
        <w:t xml:space="preserve">Many existing rehabilitation centers lack dedicated OT units, forcing patients to rely on general physiotherapy which does not address fine motor skills or cognitive rehabilitation.</w:t>
      </w:r>
    </w:p>
    <w:p>
      <w:pPr>
        <w:numPr>
          <w:ilvl w:val="0"/>
          <w:numId w:val="1001"/>
        </w:numPr>
        <w:pStyle w:val="Compact"/>
      </w:pPr>
      <w:r>
        <w:rPr>
          <w:bCs/>
          <w:b/>
        </w:rPr>
        <w:t xml:space="preserve">Cultural Barriers:</w:t>
      </w:r>
      <w:r>
        <w:t xml:space="preserve"> </w:t>
      </w:r>
      <w:r>
        <w:t xml:space="preserve">Standardized international OT protocols may not fully align with local cultural norms regarding gender dynamics, family involvement in care, and religious practices in</w:t>
      </w:r>
      <w:r>
        <w:t xml:space="preserve"> </w:t>
      </w:r>
      <w:r>
        <w:rPr>
          <w:bCs/>
          <w:b/>
        </w:rPr>
        <w:t xml:space="preserve">Saudi Arabia Jeddah</w:t>
      </w:r>
      <w:r>
        <w:t xml:space="preserve">.</w:t>
      </w:r>
    </w:p>
    <w:p>
      <w:pPr>
        <w:numPr>
          <w:ilvl w:val="0"/>
          <w:numId w:val="1001"/>
        </w:numPr>
        <w:pStyle w:val="Compact"/>
      </w:pPr>
      <w:r>
        <w:rPr>
          <w:bCs/>
          <w:b/>
        </w:rPr>
        <w:t xml:space="preserve">Awareness Gaps:</w:t>
      </w:r>
      <w:r>
        <w:t xml:space="preserve"> </w:t>
      </w:r>
      <w:r>
        <w:t xml:space="preserve">Both the public and other healthcare providers often misunderstand the scope of practice of an</w:t>
      </w:r>
      <w:r>
        <w:t xml:space="preserve"> </w:t>
      </w:r>
      <w:r>
        <w:rPr>
          <w:bCs/>
          <w:b/>
        </w:rPr>
        <w:t xml:space="preserve">Ocational Therapist</w:t>
      </w:r>
      <w:r>
        <w:t xml:space="preserve">, leading to underutilization of these services.</w:t>
      </w:r>
    </w:p>
    <w:bookmarkEnd w:id="22"/>
    <w:bookmarkStart w:id="23" w:name="project-objectives"/>
    <w:p>
      <w:pPr>
        <w:pStyle w:val="Heading2"/>
      </w:pPr>
      <w:r>
        <w:t xml:space="preserve">4. Project Objectives</w:t>
      </w:r>
    </w:p>
    <w:p>
      <w:pPr>
        <w:pStyle w:val="FirstParagraph"/>
      </w:pPr>
      <w:r>
        <w:t xml:space="preserve">The core objectives of this initiative are multifaceted:</w:t>
      </w:r>
    </w:p>
    <w:p>
      <w:pPr>
        <w:numPr>
          <w:ilvl w:val="0"/>
          <w:numId w:val="1002"/>
        </w:numPr>
        <w:pStyle w:val="Compact"/>
      </w:pPr>
      <w:r>
        <w:rPr>
          <w:bCs/>
          <w:b/>
        </w:rPr>
        <w:t xml:space="preserve">To Establish Standards:</w:t>
      </w:r>
      <w:r>
        <w:t xml:space="preserve"> </w:t>
      </w:r>
      <w:r>
        <w:t xml:space="preserve">Develop and implement a standardized curriculum and certification framework for the</w:t>
      </w:r>
    </w:p>
    <w:p>
      <w:pPr>
        <w:numPr>
          <w:ilvl w:val="0"/>
          <w:numId w:val="1000"/>
        </w:numPr>
        <w:pStyle w:val="Compact"/>
      </w:pPr>
      <w:r>
        <w:t xml:space="preserve">Ocational Therapist, ensuring alignment with international best practices while respecting local regulations in</w:t>
      </w:r>
    </w:p>
    <w:p>
      <w:pPr>
        <w:numPr>
          <w:ilvl w:val="0"/>
          <w:numId w:val="1000"/>
        </w:numPr>
        <w:pStyle w:val="Compact"/>
      </w:pPr>
      <w:r>
        <w:t xml:space="preserve">Saudi Arabia Jeddah&lt;/&gt;.</w:t>
      </w:r>
    </w:p>
    <w:p>
      <w:pPr>
        <w:numPr>
          <w:ilvl w:val="0"/>
          <w:numId w:val="1002"/>
        </w:numPr>
        <w:pStyle w:val="Compact"/>
      </w:pPr>
      <w:r>
        <w:rPr>
          <w:bCs/>
          <w:b/>
        </w:rPr>
        <w:t xml:space="preserve">To Increase Access:</w:t>
      </w:r>
      <w:r>
        <w:t xml:space="preserve"> </w:t>
      </w:r>
      <w:r>
        <w:t xml:space="preserve">Deploy at least fifty new full-time equivalent positions for OTs across public hospitals and private clinics in Jeddah within the next three years.</w:t>
      </w:r>
    </w:p>
    <w:p>
      <w:pPr>
        <w:numPr>
          <w:ilvl w:val="0"/>
          <w:numId w:val="1002"/>
        </w:numPr>
        <w:pStyle w:val="Compact"/>
      </w:pPr>
      <w:r>
        <w:rPr>
          <w:bCs/>
          <w:b/>
        </w:rPr>
        <w:t xml:space="preserve">To Promote Inclusivity:</w:t>
      </w:r>
      <w:r>
        <w:t xml:space="preserve"> </w:t>
      </w:r>
      <w:r>
        <w:t xml:space="preserve">Integrate services for individuals with disabilities, elderly citizens, and children with developmental delays into mainstream healthcare facilities.</w:t>
      </w:r>
    </w:p>
    <w:bookmarkEnd w:id="23"/>
    <w:bookmarkStart w:id="27" w:name="strategic-implementation-plan"/>
    <w:p>
      <w:pPr>
        <w:pStyle w:val="Heading2"/>
      </w:pPr>
      <w:r>
        <w:t xml:space="preserve">5. Strategic Implementation Plan</w:t>
      </w:r>
    </w:p>
    <w:bookmarkStart w:id="24" w:name="a.-workforce-development"/>
    <w:p>
      <w:pPr>
        <w:pStyle w:val="Heading3"/>
      </w:pPr>
      <w:r>
        <w:t xml:space="preserve">a. Workforce Development</w:t>
      </w:r>
    </w:p>
    <w:p>
      <w:pPr>
        <w:pStyle w:val="FirstParagraph"/>
      </w:pPr>
      <w:r>
        <w:t xml:space="preserve">A significant portion of the budget will be allocated to training programs. Partnerships will be formed with local universities in Jeddah and international accrediting bodies to create specialized degrees in Occupational Therapy. This ensures that every new</w:t>
      </w:r>
      <w:r>
        <w:t xml:space="preserve"> </w:t>
      </w:r>
      <w:r>
        <w:rPr>
          <w:bCs/>
          <w:b/>
        </w:rPr>
        <w:t xml:space="preserve">Ocational Therapist</w:t>
      </w:r>
      <w:r>
        <w:t xml:space="preserve"> </w:t>
      </w:r>
      <w:r>
        <w:t xml:space="preserve">entering the workforce is equipped with the necessary clinical skills and cultural competence specific to residents of</w:t>
      </w:r>
    </w:p>
    <w:p>
      <w:pPr>
        <w:pStyle w:val="BodyText"/>
      </w:pPr>
      <w:r>
        <w:t xml:space="preserve">Saudi Arabia Jeddah&lt;/&gt;.</w:t>
      </w:r>
    </w:p>
    <w:bookmarkEnd w:id="24"/>
    <w:bookmarkStart w:id="25" w:name="b.-infrastructure-and-technology"/>
    <w:p>
      <w:pPr>
        <w:pStyle w:val="Heading3"/>
      </w:pPr>
      <w:r>
        <w:t xml:space="preserve">b. Infrastructure and Technology</w:t>
      </w:r>
    </w:p>
    <w:p>
      <w:pPr>
        <w:pStyle w:val="FirstParagraph"/>
      </w:pPr>
      <w:r>
        <w:t xml:space="preserve">The project involves upgrading existing rehabilitation centers in Jeddah to include sensory integration rooms, adaptive equipment labs, and virtual reality therapy suites. These technological advancements will allow the</w:t>
      </w:r>
      <w:r>
        <w:t xml:space="preserve"> </w:t>
      </w:r>
      <w:r>
        <w:rPr>
          <w:bCs/>
          <w:b/>
        </w:rPr>
        <w:t xml:space="preserve">Ocational Therapist</w:t>
      </w:r>
    </w:p>
    <w:bookmarkEnd w:id="25"/>
    <w:bookmarkStart w:id="26" w:name="c.-community-engagement"/>
    <w:p>
      <w:pPr>
        <w:pStyle w:val="Heading3"/>
      </w:pPr>
      <w:r>
        <w:t xml:space="preserve">c. Community Engagement</w:t>
      </w:r>
    </w:p>
    <w:p>
      <w:pPr>
        <w:pStyle w:val="FirstParagraph"/>
      </w:pPr>
      <w:r>
        <w:t xml:space="preserve">To combat awareness gaps, a public awareness campaign titled "Therapy for Living" will be launched in Jeddah. This campaign will educate families on how occupational therapy can aid in recovery from strokes, trauma, and developmental disorders. It will emphasize the holistic nature of care provided by an</w:t>
      </w:r>
      <w:r>
        <w:t xml:space="preserve"> </w:t>
      </w:r>
      <w:r>
        <w:rPr>
          <w:bCs/>
          <w:b/>
        </w:rPr>
        <w:t xml:space="preserve">Ocational Therapist</w:t>
      </w:r>
      <w:r>
        <w:t xml:space="preserve">.</w:t>
      </w:r>
    </w:p>
    <w:bookmarkEnd w:id="26"/>
    <w:bookmarkEnd w:id="27"/>
    <w:bookmarkStart w:id="28" w:name="cultural-adaptation-and-localization"/>
    <w:p>
      <w:pPr>
        <w:pStyle w:val="Heading2"/>
      </w:pPr>
      <w:r>
        <w:t xml:space="preserve">6. Cultural Adaptation and Localization</w:t>
      </w:r>
    </w:p>
    <w:p>
      <w:pPr>
        <w:pStyle w:val="FirstParagraph"/>
      </w:pPr>
      <w:r>
        <w:t xml:space="preserve">A unique aspect of this report is the focus on cultural localization. In</w:t>
      </w:r>
      <w:r>
        <w:t xml:space="preserve"> </w:t>
      </w:r>
      <w:r>
        <w:rPr>
          <w:bCs/>
          <w:b/>
        </w:rPr>
        <w:t xml:space="preserve">Saudi Arabia Jeddah</w:t>
      </w:r>
      <w:r>
        <w:t xml:space="preserve">, family structure plays a central role in healthcare decisions. Therefore, the project mandates that training for every</w:t>
      </w:r>
      <w:r>
        <w:t xml:space="preserve"> </w:t>
      </w:r>
      <w:r>
        <w:rPr>
          <w:bCs/>
          <w:b/>
        </w:rPr>
        <w:t xml:space="preserve">Ocational Therapist</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is expected to yield significant improvements in public health metrics. Specifically:</w:t>
      </w:r>
    </w:p>
    <w:p>
      <w:pPr>
        <w:numPr>
          <w:ilvl w:val="0"/>
          <w:numId w:val="1003"/>
        </w:numPr>
        <w:pStyle w:val="Compact"/>
      </w:pPr>
      <w:r>
        <w:rPr>
          <w:bCs/>
          <w:b/>
        </w:rPr>
        <w:t xml:space="preserve">Economic Productivity:</w:t>
      </w:r>
      <w:r>
        <w:t xml:space="preserve"> </w:t>
      </w:r>
      <w:r>
        <w:t xml:space="preserve">By helping individuals return to work or independent living, the economic burden on the state and families in Jeddah will decrease.</w:t>
      </w:r>
    </w:p>
    <w:p>
      <w:pPr>
        <w:numPr>
          <w:ilvl w:val="0"/>
          <w:numId w:val="1003"/>
        </w:numPr>
        <w:pStyle w:val="Compact"/>
      </w:pPr>
      <w:r>
        <w:rPr>
          <w:iCs/>
          <w:i/>
        </w:rPr>
        <w:t xml:space="preserve">Social Inclusion: Individuals with disabilities will experience greater social integration, reducing isolation and improving mental health outcomes.</w:t>
      </w:r>
    </w:p>
    <w:p>
      <w:pPr>
        <w:numPr>
          <w:ilvl w:val="0"/>
          <w:numId w:val="1003"/>
        </w:numPr>
        <w:pStyle w:val="Compact"/>
      </w:pPr>
      <w:r>
        <w:rPr>
          <w:bCs/>
          <w:b/>
        </w:rPr>
        <w:t xml:space="preserve">Patient Satisfaction:</w:t>
      </w:r>
      <w:r>
        <w:t xml:space="preserve"> </w:t>
      </w:r>
      <w:r>
        <w:t xml:space="preserve">Enhanced access to specialized care will raise overall satisfaction rates in the healthcare sector of</w:t>
      </w:r>
    </w:p>
    <w:p>
      <w:pPr>
        <w:numPr>
          <w:ilvl w:val="0"/>
          <w:numId w:val="1000"/>
        </w:numPr>
        <w:pStyle w:val="Compact"/>
      </w:pPr>
      <w:r>
        <w:t xml:space="preserve">Saudi Arabia Jeddah&lt;/&gt;.</w:t>
      </w:r>
    </w:p>
    <w:bookmarkEnd w:id="29"/>
    <w:bookmarkStart w:id="30" w:name="risk-management"/>
    <w:p>
      <w:pPr>
        <w:pStyle w:val="Heading2"/>
      </w:pPr>
      <w:r>
        <w:t xml:space="preserve">8. Risk Management</w:t>
      </w:r>
    </w:p>
    <w:p>
      <w:pPr>
        <w:pStyle w:val="FirstParagraph"/>
      </w:pPr>
      <w:r>
        <w:t xml:space="preserve">Potential risks include resistance from traditional medical sectors and logistical delays in hiring. To mitigate these, regular stakeholder meetings will be held with physicians and nurses to demonstrate the collaborative benefits of the</w:t>
      </w:r>
      <w:r>
        <w:t xml:space="preserve"> </w:t>
      </w:r>
      <w:r>
        <w:rPr>
          <w:bCs/>
          <w:b/>
        </w:rPr>
        <w:t xml:space="preserve">Ocational Therapist</w:t>
      </w:r>
    </w:p>
    <w:bookmarkEnd w:id="30"/>
    <w:bookmarkStart w:id="31" w:name="conclusion"/>
    <w:p>
      <w:pPr>
        <w:pStyle w:val="Heading2"/>
      </w:pPr>
      <w:r>
        <w:t xml:space="preserve">9. Conclusion</w:t>
      </w:r>
    </w:p>
    <w:p>
      <w:pPr>
        <w:pStyle w:val="FirstParagraph"/>
      </w:pPr>
      <w:r>
        <w:t xml:space="preserve">This Project Report underscores the critical necessity of expanding occupational therapy services in</w:t>
      </w:r>
      <w:r>
        <w:t xml:space="preserve"> </w:t>
      </w:r>
      <w:r>
        <w:rPr>
          <w:bCs/>
          <w:b/>
        </w:rPr>
        <w:t xml:space="preserve">Saudi Arabia Jeddah</w:t>
      </w:r>
      <w:r>
        <w:t xml:space="preserve">. By investing in the professional development of the</w:t>
      </w:r>
      <w:r>
        <w:t xml:space="preserve"> </w:t>
      </w:r>
      <w:r>
        <w:rPr>
          <w:bCs/>
          <w:b/>
        </w:rPr>
        <w:t xml:space="preserve">Ocational Therapist</w:t>
      </w:r>
    </w:p>
    <w:bookmarkEnd w:id="31"/>
    <w:bookmarkStart w:id="32" w:name="recommendations"/>
    <w:p>
      <w:pPr>
        <w:pStyle w:val="Heading2"/>
      </w:pPr>
      <w:r>
        <w:t xml:space="preserve">10. Recommendations</w:t>
      </w:r>
    </w:p>
    <w:p>
      <w:pPr>
        <w:pStyle w:val="FirstParagraph"/>
      </w:pPr>
      <w:r>
        <w:t xml:space="preserve">We recommend the formation of a dedicated task force comprising healthcare administrators, OT professionals, and community leaders in Jeddah to oversee the implementation. This task force should focus on monitoring progress against key performance indicators related to patient outcomes and workforce readiness.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Implementation in Saudi Arabia Jeddah</dc:title>
  <dc:creator/>
  <dc:language>en</dc:language>
  <cp:keywords/>
  <dcterms:created xsi:type="dcterms:W3CDTF">2026-07-29T13:01:02Z</dcterms:created>
  <dcterms:modified xsi:type="dcterms:W3CDTF">2026-07-29T13:01:02Z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