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Occupational</w:t>
      </w:r>
      <w:r>
        <w:t xml:space="preserve"> </w:t>
      </w:r>
      <w:r>
        <w:t xml:space="preserve">Therapy</w:t>
      </w:r>
      <w:r>
        <w:t xml:space="preserve"> </w:t>
      </w:r>
      <w:r>
        <w:t xml:space="preserve">Integration</w:t>
      </w:r>
      <w:r>
        <w:t xml:space="preserve"> </w:t>
      </w:r>
      <w:r>
        <w:t xml:space="preserve">in</w:t>
      </w:r>
      <w:r>
        <w:t xml:space="preserve"> </w:t>
      </w:r>
      <w:r>
        <w:t xml:space="preserve">South</w:t>
      </w:r>
      <w:r>
        <w:t xml:space="preserve"> </w:t>
      </w:r>
      <w:r>
        <w:t xml:space="preserve">Korea</w:t>
      </w:r>
      <w:r>
        <w:t xml:space="preserve"> </w:t>
      </w:r>
      <w:r>
        <w:t xml:space="preserve">Seoul</w:t>
      </w:r>
    </w:p>
    <w:bookmarkStart w:id="31" w:name="Xdf604d296d224d0867ea170f85656982722ab08"/>
    <w:p>
      <w:pPr>
        <w:pStyle w:val="Heading1"/>
      </w:pPr>
      <w:r>
        <w:t xml:space="preserve">Project Report: Strategic Integration of Occupational Therapy Services in South Korea Seoul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Health Policy and Social Welfare Planning</w:t>
      </w:r>
      <w:r>
        <w:br/>
      </w:r>
      <w:r>
        <w:rPr>
          <w:bCs/>
          <w:b/>
        </w:rPr>
        <w:t xml:space="preserve">From:</w:t>
      </w:r>
      <w:r>
        <w:t xml:space="preserve"> </w:t>
      </w:r>
      <w:r>
        <w:t xml:space="preserve">Healthcare Strategy Division</w:t>
      </w:r>
      <w:r>
        <w:br/>
      </w:r>
    </w:p>
    <w:p>
      <w:pPr>
        <w:pStyle w:val="BodyText"/>
      </w:pPr>
      <w:r>
        <w:t xml:space="preserve">Subject:Analyzing the Demand, Regulatory Framework, and Implementation Strategy for Occupational Therapist Services in South Korea Seoul</w:t>
      </w:r>
    </w:p>
    <w:bookmarkStart w:id="20" w:name="executive-summary"/>
    <w:p>
      <w:pPr>
        <w:pStyle w:val="Heading2"/>
      </w:pPr>
      <w:r>
        <w:t xml:space="preserve">1. Executive Summary</w:t>
      </w:r>
    </w:p>
    <w:p>
      <w:pPr>
        <w:pStyle w:val="FirstParagraph"/>
      </w:pPr>
      <w:r>
        <w:t xml:space="preserve">This Project Report outlines a comprehensive analysis of the current landscape for occupational therapy services within the metropolitan area of South Korea Seoul. As one of the world's most densely populated urban centers, South Korea Seoul faces unique demographic and social challenges that necessitate advanced healthcare interventions. The rapid aging population, coupled with increasing rates of lifestyle-related diseases and mental health disorders, has created a critical gap in rehabilitative care. This document argues for the immediate expansion of licensed Occupational Therapist roles within both public hospitals and private wellness centers in South Korea Seoul to improve quality of life metrics and reduce long-term healthcare burdens.</w:t>
      </w:r>
    </w:p>
    <w:bookmarkEnd w:id="20"/>
    <w:bookmarkStart w:id="21" w:name="introduction"/>
    <w:p>
      <w:pPr>
        <w:pStyle w:val="Heading2"/>
      </w:pPr>
      <w:r>
        <w:t xml:space="preserve">2. Introduction</w:t>
      </w:r>
    </w:p>
    <w:p>
      <w:pPr>
        <w:pStyle w:val="FirstParagraph"/>
      </w:pPr>
      <w:r>
        <w:t xml:space="preserve">The role of an Occupational Therapist (OT) is pivotal in helping individuals across the lifespan participate in the things they want and need to do through the therapeutic use of everyday activities. However, historically, the medical system in South Korea has prioritized acute care and surgical interventions over holistic rehabilitation. In South Korea Seoul, where urban stressors are high and demographic shifts are accelerating, this traditional approach is no longer sufficient. This report aims to detail why integrating a robust Occupational Therapist framework into the healthcare infrastructure of South Korea Seoul is not only beneficial but essential for sustainable public health.</w:t>
      </w:r>
    </w:p>
    <w:bookmarkEnd w:id="21"/>
    <w:bookmarkStart w:id="22" w:name="demographic-context-in-south-korea-seoul"/>
    <w:p>
      <w:pPr>
        <w:pStyle w:val="Heading2"/>
      </w:pPr>
      <w:r>
        <w:t xml:space="preserve">3. Demographic Context in South Korea Seoul</w:t>
      </w:r>
    </w:p>
    <w:p>
      <w:pPr>
        <w:pStyle w:val="FirstParagraph"/>
      </w:pPr>
      <w:r>
        <w:rPr>
          <w:bCs/>
          <w:b/>
        </w:rPr>
        <w:t xml:space="preserve">The Aging Population Crisis:</w:t>
      </w:r>
      <w:r>
        <w:br/>
      </w:r>
      <w:r>
        <w:t xml:space="preserve">South Korea currently possesses the lowest fertility rate in the world, leading to a super-aged society at an unprecedented speed. In South Korea Seoul, approximately 15% of the population is already aged 65 and older, a figure projected to skyrocket in the next decade. Elderly residents often face issues related to Activities of Daily Living (ADLs), such as bathing, dressing, and cooking. An Occupational Therapist specialized in geriatric care can assess home environments and provide adaptive strategies that allow seniors to live independently for longer periods, thereby reducing the strain on nursing facilities.</w:t>
      </w:r>
    </w:p>
    <w:p>
      <w:pPr>
        <w:pStyle w:val="BodyText"/>
      </w:pPr>
      <w:r>
        <w:rPr>
          <w:bCs/>
          <w:b/>
        </w:rPr>
        <w:t xml:space="preserve">Urban Lifestyle and Mental Health:</w:t>
      </w:r>
      <w:r>
        <w:br/>
      </w:r>
      <w:r>
        <w:t xml:space="preserve">South Korea Seoul is known for its intense work culture and competitive educational environment. Consequently, issues such as depression, anxiety, burnout syndrome (Hwabyeong), and autism spectrum disorders in children are prevalent. Occupational Therapists play a crucial role in mental health rehabilitation by using meaningful activities to help patients regain routine, manage stressors, and improve social interaction skills. The high density of South Korea Seoul makes access to these specialized services vital for community well-being.</w:t>
      </w:r>
    </w:p>
    <w:bookmarkEnd w:id="22"/>
    <w:bookmarkStart w:id="23" w:name="current-regulatory-landscape"/>
    <w:p>
      <w:pPr>
        <w:pStyle w:val="Heading2"/>
      </w:pPr>
      <w:r>
        <w:t xml:space="preserve">4. Current Regulatory Landscape</w:t>
      </w:r>
    </w:p>
    <w:p>
      <w:pPr>
        <w:pStyle w:val="FirstParagraph"/>
      </w:pPr>
      <w:r>
        <w:t xml:space="preserve">In South Korea, the profession of Occupational Therapist is regulated under the Medical Service Act. Graduates must complete an accredited four-year bachelor’s degree program and pass the national licensing examination administered by the Ministry of Health and Welfare. While these regulations ensure a high standard of competency, there is currently a shortage of licensed practitioners relative to demand. Furthermore, insurance coverage for occupational therapy services in South Korea Seoul is often limited to specific neurological conditions (such as stroke or spinal cord injury) under the National Health Insurance Service (NHIS). Expanding coverage to include mental health and pediatric developmental disorders requires policy advocacy and data-driven proof of cost-effectiveness.</w:t>
      </w:r>
    </w:p>
    <w:bookmarkEnd w:id="23"/>
    <w:bookmarkStart w:id="27" w:name="proposed-project-implementation-strategy"/>
    <w:p>
      <w:pPr>
        <w:pStyle w:val="Heading2"/>
      </w:pPr>
      <w:r>
        <w:t xml:space="preserve">5. Proposed Project Implementation Strategy</w:t>
      </w:r>
    </w:p>
    <w:p>
      <w:pPr>
        <w:pStyle w:val="FirstParagraph"/>
      </w:pPr>
      <w:r>
        <w:t xml:space="preserve">To address these gaps, we propose a three-phase implementation strategy specifically tailored for South Korea Seoul:</w:t>
      </w:r>
    </w:p>
    <w:bookmarkStart w:id="24" w:name="X0ccf7b82c807c00446997bc0f7cd119080cdf47"/>
    <w:p>
      <w:pPr>
        <w:pStyle w:val="Heading3"/>
      </w:pPr>
      <w:r>
        <w:t xml:space="preserve">Phase 1: Pilot Programs in Community Health Centers</w:t>
      </w:r>
    </w:p>
    <w:p>
      <w:pPr>
        <w:pStyle w:val="FirstParagraph"/>
      </w:pPr>
      <w:r>
        <w:br/>
      </w:r>
    </w:p>
    <w:p>
      <w:pPr>
        <w:pStyle w:val="BodyText"/>
      </w:pPr>
      <w:r>
        <w:t xml:space="preserve">Leveraging the existing network of regional health centers in South Korea Seoul, we will introduce pilot Occupational Therapist clinics. These centers will focus on elderly dementia care and post-stroke rehabilitation. By utilizing community-based models, we can bring services closer to patients' homes, reducing transportation barriers which are significant in a sprawling metropolis like South Korea Seoul.</w:t>
      </w:r>
    </w:p>
    <w:bookmarkEnd w:id="24"/>
    <w:bookmarkStart w:id="25" w:name="Xaee50593f7fb13896c6937620316649480448b3"/>
    <w:p>
      <w:pPr>
        <w:pStyle w:val="Heading3"/>
      </w:pPr>
      <w:r>
        <w:t xml:space="preserve">Phase 2: Integration with Corporate Wellness Programs</w:t>
      </w:r>
    </w:p>
    <w:p>
      <w:pPr>
        <w:pStyle w:val="FirstParagraph"/>
      </w:pPr>
      <w:r>
        <w:br/>
      </w:r>
    </w:p>
    <w:p>
      <w:pPr>
        <w:pStyle w:val="BodyText"/>
      </w:pPr>
      <w:r>
        <w:t xml:space="preserve">Given the high-pressure work environment in the Gangnam and Yongsan business districts of South Korea Seoul, we will partner with major corporations to offer Occupational Therapist consultations. These services will focus on ergonomic assessments, stress management workshops, and return-to-work programs for employees suffering from mental health-related absenteeism.</w:t>
      </w:r>
    </w:p>
    <w:bookmarkEnd w:id="25"/>
    <w:bookmarkStart w:id="26" w:name="X6776897929cc9a0b8fe7f463d14a307c6af113e"/>
    <w:p>
      <w:pPr>
        <w:pStyle w:val="Heading3"/>
      </w:pPr>
      <w:r>
        <w:t xml:space="preserve">Phase 3: Pediatric and Educational Collaboration</w:t>
      </w:r>
    </w:p>
    <w:p>
      <w:pPr>
        <w:pStyle w:val="FirstParagraph"/>
      </w:pPr>
      <w:r>
        <w:br/>
      </w:r>
    </w:p>
    <w:p>
      <w:pPr>
        <w:pStyle w:val="BodyText"/>
      </w:pPr>
      <w:r>
        <w:t xml:space="preserve">We propose establishing partnerships with schools in South Korea Seoul to embed Occupational Therapist services within special education departments. Early intervention for children with developmental delays is crucial. By training teachers and providing OT support within the school system, we can improve educational outcomes and social integration for neurodiverse students.</w:t>
      </w:r>
    </w:p>
    <w:bookmarkEnd w:id="26"/>
    <w:bookmarkEnd w:id="27"/>
    <w:bookmarkStart w:id="28" w:name="expected-outcomes-and-benefits"/>
    <w:p>
      <w:pPr>
        <w:pStyle w:val="Heading2"/>
      </w:pPr>
      <w:r>
        <w:t xml:space="preserve">6. Expected Outcomes and Benefits</w:t>
      </w:r>
    </w:p>
    <w:p>
      <w:pPr>
        <w:pStyle w:val="FirstParagraph"/>
      </w:pPr>
      <w:r>
        <w:rPr>
          <w:bCs/>
          <w:b/>
        </w:rPr>
        <w:t xml:space="preserve">Improved Quality of Life:</w:t>
      </w:r>
      <w:r>
        <w:br/>
      </w:r>
      <w:r>
        <w:t xml:space="preserve">The primary beneficiary of this project is the citizen of South Korea Seoul. Enhanced occupational therapy services will lead to greater independence for the elderly, better mental resilience for workers, and improved developmental trajectories for children.</w:t>
      </w:r>
    </w:p>
    <w:p>
      <w:pPr>
        <w:pStyle w:val="BodyText"/>
      </w:pPr>
      <w:r>
        <w:rPr>
          <w:bCs/>
          <w:b/>
        </w:rPr>
        <w:t xml:space="preserve">Economic Efficiency:</w:t>
      </w:r>
      <w:r>
        <w:br/>
      </w:r>
      <w:r>
        <w:t xml:space="preserve">While initial investment is required, preventive and rehabilitative care reduces the need for expensive acute hospitalizations and long-term institutional care. Studies indicate that every won spent on rehabilitation yields significant savings in long-term healthcare costs, a crucial consideration for the South Korea Seoul municipal budget.</w:t>
      </w:r>
    </w:p>
    <w:p>
      <w:pPr>
        <w:pStyle w:val="BodyText"/>
      </w:pPr>
      <w:r>
        <w:rPr>
          <w:bCs/>
          <w:b/>
        </w:rPr>
        <w:t xml:space="preserve">Professional Development:</w:t>
      </w:r>
      <w:r>
        <w:br/>
      </w:r>
      <w:r>
        <w:t xml:space="preserve">This project will create new career opportunities for Occupational Therapist graduates, potentially encouraging more students to pursue this specialization and alleviating current staffing shortages in South Korea Seoul's healthcare sector.</w:t>
      </w:r>
    </w:p>
    <w:bookmarkEnd w:id="28"/>
    <w:bookmarkStart w:id="29" w:name="challenges-and-mitigation"/>
    <w:p>
      <w:pPr>
        <w:pStyle w:val="Heading2"/>
      </w:pPr>
      <w:r>
        <w:t xml:space="preserve">7. Challenges and Mitigation</w:t>
      </w:r>
    </w:p>
    <w:p>
      <w:pPr>
        <w:pStyle w:val="FirstParagraph"/>
      </w:pPr>
      <w:r>
        <w:rPr>
          <w:bCs/>
          <w:b/>
        </w:rPr>
        <w:t xml:space="preserve">Social Awareness:</w:t>
      </w:r>
      <w:r>
        <w:br/>
      </w:r>
      <w:r>
        <w:t xml:space="preserve">There is limited public awareness regarding the specific role of an Occupational Therapist in South Korea Seoul compared to physical therapists or psychiatrists. A robust public education campaign will be necessary to clarify misconceptions and highlight the value of OT services.</w:t>
      </w:r>
    </w:p>
    <w:p>
      <w:pPr>
        <w:pStyle w:val="BodyText"/>
      </w:pPr>
      <w:r>
        <w:rPr>
          <w:bCs/>
          <w:b/>
        </w:rPr>
        <w:t xml:space="preserve">Funding Constraints:</w:t>
      </w:r>
      <w:r>
        <w:br/>
      </w:r>
      <w:r>
        <w:t xml:space="preserve">Securing sustainable funding is a challenge. We recommend exploring Public-Private Partnerships (PPPs) and advocating for expanded National Health Insurance coverage based on data collected from Phase 1 pilot programs.</w:t>
      </w:r>
    </w:p>
    <w:bookmarkEnd w:id="29"/>
    <w:bookmarkStart w:id="30" w:name="conclusion"/>
    <w:p>
      <w:pPr>
        <w:pStyle w:val="Heading2"/>
      </w:pPr>
      <w:r>
        <w:t xml:space="preserve">8. Conclusion</w:t>
      </w:r>
    </w:p>
    <w:p>
      <w:pPr>
        <w:pStyle w:val="FirstParagraph"/>
      </w:pPr>
      <w:r>
        <w:t xml:space="preserve">The integration of comprehensive Occupational Therapist services is not merely an addition to the healthcare system in South Korea Seoul; it is a necessity for a society undergoing rapid demographic and social transformation. By addressing the needs of an aging population, stressed workforce, and developing children, this project aligns with broader national goals for health equity and social welfare. It is recommended that stakeholders proceed with Phase 1 immediately to gather baseline data while simultaneously engaging policymakers regarding regulatory expansions in South Korea Seoul. The future of healthcare in South Korea Seoul depends on proactive, holistic interventions that empower individuals to live full, functional lives.</w:t>
      </w:r>
    </w:p>
    <w:p>
      <w:pPr>
        <w:pStyle w:val="BodyText"/>
      </w:pPr>
      <w:r>
        <w:t xml:space="preserve">© 2023 Healthcare Strategy Division. All rights reserved.</w:t>
      </w:r>
      <w:r>
        <w:br/>
      </w:r>
      <w:r>
        <w:t xml:space="preserve">This Project Report is confidential and intended for internal review regarding Occupational Therapist initiatives in South Korea Seoul.</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Occupational Therapy Integration in South Korea Seoul</dc:title>
  <dc:creator/>
  <dc:language>en</dc:language>
  <cp:keywords/>
  <dcterms:created xsi:type="dcterms:W3CDTF">2026-07-29T18:06:46Z</dcterms:created>
  <dcterms:modified xsi:type="dcterms:W3CDTF">2026-07-29T18:06:46Z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