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Spain</w:t>
      </w:r>
      <w:r>
        <w:t xml:space="preserve"> </w:t>
      </w:r>
      <w:r>
        <w:t xml:space="preserve">Madrid</w:t>
      </w:r>
    </w:p>
    <w:bookmarkStart w:id="30" w:name="Xd027b4d7244ce13eebf2a950e0bcd6af14076ea"/>
    <w:p>
      <w:pPr>
        <w:pStyle w:val="Heading1"/>
      </w:pPr>
      <w:r>
        <w:t xml:space="preserve">Project Report: Implementation and Evaluation of Occupational Therapist Services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Makers and Hospital Administrators</w:t>
      </w:r>
      <w:r>
        <w:br/>
      </w:r>
    </w:p>
    <w:p>
      <w:pPr>
        <w:pStyle w:val="BodyText"/>
      </w:pPr>
      <w:r>
        <w:t xml:space="preserve">From: Clinical Project Management Team</w:t>
      </w:r>
      <w:r>
        <w:br/>
      </w:r>
    </w:p>
    <w:bookmarkStart w:id="20" w:name="executive-summary"/>
    <w:p>
      <w:pPr>
        <w:pStyle w:val="Heading2"/>
      </w:pPr>
      <w:r>
        <w:t xml:space="preserve">1. Executive Summary</w:t>
      </w:r>
    </w:p>
    <w:p>
      <w:pPr>
        <w:pStyle w:val="FirstParagraph"/>
      </w:pPr>
      <w:r>
        <w:t xml:space="preserve">This report provides a comprehensive analysis of the current state, challenges, and future opportunities for Occupational Therapist (OT) services within the autonomous community of Spain, with a specific focus on the capital city of Madrid. As an Occupational Therapist plays a pivotal role in promoting health and well-being through occupation, this document explores how integrating specialized OT interventions into both public healthcare facilities and private clinics in Spain Madrid can significantly improve patient outcomes. The report highlights the unique demographic shifts, cultural nuances, and regulatory frameworks that define the healthcare landscape in this vibrant metropolitan region.</w:t>
      </w:r>
    </w:p>
    <w:bookmarkEnd w:id="20"/>
    <w:bookmarkStart w:id="21" w:name="introduction"/>
    <w:p>
      <w:pPr>
        <w:pStyle w:val="Heading2"/>
      </w:pPr>
      <w:r>
        <w:t xml:space="preserve">2. Introduction</w:t>
      </w:r>
    </w:p>
    <w:p>
      <w:pPr>
        <w:pStyle w:val="FirstParagraph"/>
      </w:pPr>
      <w:r>
        <w:t xml:space="preserve">In recent years, the demand for comprehensive rehabilitation services has surged globally. In Spain Madrid, a city characterized by its dense urban population and aging demographic profile, the need for specialized occupational therapy has never been more critical. An Occupational Therapist is not merely a rehabilitator but a facilitator of independence, helping individuals of all ages participate in daily activities (occupations) that are meaningful to them. This project report aims to delineate the scope of practice for an Occupational Therapist in Spain Madrid, assessing the efficacy of current service delivery models and proposing strategic improvements.</w:t>
      </w:r>
    </w:p>
    <w:bookmarkEnd w:id="21"/>
    <w:bookmarkStart w:id="22" w:name="the-role-of-the-occupational-therapist"/>
    <w:p>
      <w:pPr>
        <w:pStyle w:val="Heading2"/>
      </w:pPr>
      <w:r>
        <w:t xml:space="preserve">3. The Role of the Occupational Therapist</w:t>
      </w:r>
    </w:p>
    <w:p>
      <w:pPr>
        <w:pStyle w:val="FirstParagraph"/>
      </w:pPr>
      <w:r>
        <w:t xml:space="preserve">The core function of an Occupational Therapist is to enable people to participate in the activities they want and need to do through the therapeutic use of everyday activities, also known as occupations. In Spain Madrid, this role extends across various domains:</w:t>
      </w:r>
    </w:p>
    <w:p>
      <w:pPr>
        <w:numPr>
          <w:ilvl w:val="0"/>
          <w:numId w:val="1001"/>
        </w:numPr>
        <w:pStyle w:val="Compact"/>
      </w:pPr>
      <w:r>
        <w:rPr>
          <w:bCs/>
          <w:b/>
        </w:rPr>
        <w:t xml:space="preserve">Pediatric Care:</w:t>
      </w:r>
      <w:r>
        <w:t xml:space="preserve"> </w:t>
      </w:r>
      <w:r>
        <w:t xml:space="preserve">Addressing developmental delays, sensory processing disorders, and learning difficulties in schools and clinics.</w:t>
      </w:r>
    </w:p>
    <w:p>
      <w:pPr>
        <w:numPr>
          <w:ilvl w:val="0"/>
          <w:numId w:val="1001"/>
        </w:numPr>
        <w:pStyle w:val="Compact"/>
      </w:pPr>
      <w:r>
        <w:rPr>
          <w:bCs/>
          <w:b/>
        </w:rPr>
        <w:t xml:space="preserve">Geriatric Rehabilitation:</w:t>
      </w:r>
    </w:p>
    <w:p>
      <w:pPr>
        <w:numPr>
          <w:ilvl w:val="0"/>
          <w:numId w:val="1001"/>
        </w:numPr>
        <w:pStyle w:val="Compact"/>
      </w:pPr>
      <w:r>
        <w:t xml:space="preserve">Mental Health:Supporting individuals with psychological distress or psychiatric disabilities through adaptive strategies and environmental modifications.</w:t>
      </w:r>
    </w:p>
    <w:p>
      <w:pPr>
        <w:numPr>
          <w:ilvl w:val="0"/>
          <w:numId w:val="1001"/>
        </w:numPr>
        <w:pStyle w:val="Compact"/>
      </w:pPr>
      <w:r>
        <w:t xml:space="preserve">Physical Rehabilitation:Post-surgical recovery, trauma care, and management of chronic pain conditions.</w:t>
      </w:r>
    </w:p>
    <w:bookmarkEnd w:id="22"/>
    <w:bookmarkStart w:id="25" w:name="X3680603e1f51bdc75f7d2038d1fe61328bb1727"/>
    <w:p>
      <w:pPr>
        <w:pStyle w:val="Heading2"/>
      </w:pPr>
      <w:r>
        <w:t xml:space="preserve">4. Contextual Analysis: The Spain Madrid Landscape</w:t>
      </w:r>
    </w:p>
    <w:p>
      <w:pPr>
        <w:pStyle w:val="FirstParagraph"/>
      </w:pPr>
      <w:r>
        <w:t xml:space="preserve">Madrid represents a unique case study within Spain. As the political and economic center of the country, it hosts some of the most advanced medical facilities in Europe. However, it also faces significant pressures due to high population density and varying socio-economic disparities across different districts.</w:t>
      </w:r>
    </w:p>
    <w:bookmarkStart w:id="23" w:name="demographic-factors"/>
    <w:p>
      <w:pPr>
        <w:pStyle w:val="Heading3"/>
      </w:pPr>
      <w:r>
        <w:t xml:space="preserve">4.1 Demographic Factors</w:t>
      </w:r>
    </w:p>
    <w:p>
      <w:pPr>
        <w:pStyle w:val="FirstParagraph"/>
      </w:pPr>
      <w:r>
        <w:t xml:space="preserve">Madrid has an aging population similar to other European capitals. The increase in life expectancy has led to a higher prevalence of chronic conditions that require long-term management. An Occupational Therapist is essential in designing home adaptation plans and community-based interventions that allow seniors to age in place, thereby reducing the burden on institutional care facilities.</w:t>
      </w:r>
    </w:p>
    <w:bookmarkEnd w:id="23"/>
    <w:bookmarkStart w:id="24" w:name="regulatory-framework"/>
    <w:p>
      <w:pPr>
        <w:pStyle w:val="Heading3"/>
      </w:pPr>
      <w:r>
        <w:t xml:space="preserve">4.2 Regulatory Framework</w:t>
      </w:r>
    </w:p>
    <w:p>
      <w:pPr>
        <w:pStyle w:val="FirstParagraph"/>
      </w:pPr>
      <w:r>
        <w:t xml:space="preserve">In Spain, the profession of Occupational Therapist is regulated by both national and regional bodies. In Madrid, professionals must be registered with the Official College of Occupational Therapists of Madrid (COCTM). The healthcare system is predominantly public, managed by the Servicio Madrileño de Salud (SERMAS), but there is a robust private sector. Understanding this duality is crucial for any project involving OT services in Spain Madrid.</w:t>
      </w:r>
    </w:p>
    <w:bookmarkEnd w:id="24"/>
    <w:bookmarkEnd w:id="25"/>
    <w:bookmarkStart w:id="26" w:name="current-challenges-in-service-delivery"/>
    <w:p>
      <w:pPr>
        <w:pStyle w:val="Heading2"/>
      </w:pPr>
      <w:r>
        <w:t xml:space="preserve">5. Current Challenges in Service Delivery</w:t>
      </w:r>
    </w:p>
    <w:p>
      <w:pPr>
        <w:pStyle w:val="FirstParagraph"/>
      </w:pPr>
      <w:r>
        <w:t xml:space="preserve">Despite the high quality of care available in Spain Madrid, several challenges persist:</w:t>
      </w:r>
    </w:p>
    <w:p>
      <w:pPr>
        <w:numPr>
          <w:ilvl w:val="0"/>
          <w:numId w:val="1002"/>
        </w:numPr>
        <w:pStyle w:val="Compact"/>
      </w:pPr>
      <w:r>
        <w:rPr>
          <w:bCs/>
          <w:b/>
        </w:rPr>
        <w:t xml:space="preserve">Demand vs. Supply:</w:t>
      </w:r>
      <w:r>
        <w:t xml:space="preserve">The ratio of patients to Occupational Therapists in public hospitals often exceeds optimal levels, leading to longer waiting times for non-emergency interventions.</w:t>
      </w:r>
    </w:p>
    <w:p>
      <w:pPr>
        <w:numPr>
          <w:ilvl w:val="0"/>
          <w:numId w:val="1002"/>
        </w:numPr>
        <w:pStyle w:val="Compact"/>
      </w:pPr>
      <w:r>
        <w:t xml:space="preserve">Awareness Deficit:Patient awareness regarding the specific scope of an Occupational Therapist is sometimes low. Many patients confuse OT with physical therapy, lacking understanding of the holistic approach that includes cognitive and environmental adaptations.</w:t>
      </w:r>
    </w:p>
    <w:p>
      <w:pPr>
        <w:numPr>
          <w:ilvl w:val="0"/>
          <w:numId w:val="1002"/>
        </w:numPr>
        <w:pStyle w:val="Compact"/>
      </w:pPr>
      <w:r>
        <w:t xml:space="preserve">Funding Variability:Private insurance coverage for occupational therapy varies, creating disparities in access to care for those who do not have comprehensive private health plans.</w:t>
      </w:r>
    </w:p>
    <w:bookmarkEnd w:id="26"/>
    <w:bookmarkStart w:id="27" w:name="strategic-recommendations"/>
    <w:p>
      <w:pPr>
        <w:pStyle w:val="Heading2"/>
      </w:pPr>
      <w:r>
        <w:t xml:space="preserve">6. Strategic Recommendations</w:t>
      </w:r>
    </w:p>
    <w:p>
      <w:pPr>
        <w:pStyle w:val="FirstParagraph"/>
      </w:pPr>
      <w:r>
        <w:t xml:space="preserve">To enhance the efficacy of Occupational Therapist services in Spain Madrid, the following strategic actions are recommended:</w:t>
      </w:r>
    </w:p>
    <w:p>
      <w:pPr>
        <w:numPr>
          <w:ilvl w:val="0"/>
          <w:numId w:val="1003"/>
        </w:numPr>
        <w:pStyle w:val="Compact"/>
      </w:pPr>
      <w:r>
        <w:rPr>
          <w:bCs/>
          <w:b/>
        </w:rPr>
        <w:t xml:space="preserve">Promotion and Education:</w:t>
      </w:r>
    </w:p>
    <w:p>
      <w:pPr>
        <w:numPr>
          <w:ilvl w:val="0"/>
          <w:numId w:val="1003"/>
        </w:numPr>
        <w:pStyle w:val="Compact"/>
      </w:pPr>
      <w:r>
        <w:t xml:space="preserve">Digital Health Integration:Leverage telehealth platforms to provide remote consultations for follow-up appointments, particularly beneficial for patients with mobility issues in the extensive urban area of Madrid.</w:t>
      </w:r>
    </w:p>
    <w:p>
      <w:pPr>
        <w:numPr>
          <w:ilvl w:val="0"/>
          <w:numId w:val="1003"/>
        </w:numPr>
        <w:pStyle w:val="Compact"/>
      </w:pPr>
      <w:r>
        <w:t xml:space="preserve">Multidisciplinary Collaboration:Foster stronger links between Occupational Therapists, primary care physicians, and social workers within the SERMAS network to ensure a holistic approach to patient care.</w:t>
      </w:r>
    </w:p>
    <w:p>
      <w:pPr>
        <w:numPr>
          <w:ilvl w:val="0"/>
          <w:numId w:val="1003"/>
        </w:numPr>
        <w:pStyle w:val="Compact"/>
      </w:pPr>
      <w:r>
        <w:t xml:space="preserve">Pediatric School Programs:Expand OT presence in public schools across Madrid districts to identify developmental issues early and provide immediate support.</w:t>
      </w:r>
    </w:p>
    <w:bookmarkEnd w:id="27"/>
    <w:bookmarkStart w:id="28" w:name="economic-impact-analysis"/>
    <w:p>
      <w:pPr>
        <w:pStyle w:val="Heading2"/>
      </w:pPr>
      <w:r>
        <w:t xml:space="preserve">7. Economic Impact Analysis</w:t>
      </w:r>
    </w:p>
    <w:p>
      <w:pPr>
        <w:pStyle w:val="FirstParagraph"/>
      </w:pPr>
      <w:r>
        <w:t xml:space="preserve">Investing in Occupational Therapist services yields significant economic returns. For Spain Madrid, effective OT interventions can reduce hospital readmission rates, decrease the need for long-term residential care, and enable patients to return to the workforce faster. The cost-benefit analysis suggests that every euro invested in community-based occupational therapy results in substantial savings in acute healthcare costs.</w:t>
      </w:r>
    </w:p>
    <w:bookmarkEnd w:id="28"/>
    <w:bookmarkStart w:id="29" w:name="conclusion"/>
    <w:p>
      <w:pPr>
        <w:pStyle w:val="Heading2"/>
      </w:pPr>
      <w:r>
        <w:t xml:space="preserve">8. Conclusion</w:t>
      </w:r>
    </w:p>
    <w:p>
      <w:pPr>
        <w:pStyle w:val="FirstParagraph"/>
      </w:pPr>
      <w:r>
        <w:t xml:space="preserve">In conclusion, the integration and expansion of Occupational Therapist services are vital for maintaining and improving the health standards of Madrid's population. By addressing current challenges through strategic planning, education, and technological innovation, stakeholders in Spain Madrid can ensure that an Occupational Therapist remains accessible to those who need it most. This report underscores the necessity of viewing occupational therapy not just as a medical intervention but as a fundamental component of social health infrastructure.</w:t>
      </w:r>
    </w:p>
    <w:p>
      <w:pPr>
        <w:pStyle w:val="BodyText"/>
      </w:pPr>
      <w:r>
        <w:t xml:space="preserve">The future of healthcare in Madrid lies in its ability to adapt to changing demographic needs, and the Occupational Therapist is at the forefront of this transformation, empowering individuals to lead fulfilling lives despite physical or cognitive limitations.</w:t>
      </w:r>
    </w:p>
    <w:p>
      <w:pPr>
        <w:pStyle w:val="BodyText"/>
      </w:pPr>
      <w:r>
        <w:rPr>
          <w:bCs/>
          <w:b/>
        </w:rPr>
        <w:t xml:space="preserve">Note:</w:t>
      </w:r>
      <w:r>
        <w:t xml:space="preserve"> </w:t>
      </w:r>
      <w:r>
        <w:t xml:space="preserve">This document serves as a foundational report for further detailed project planning. Specific data collection regarding patient wait times in major Madrid hospitals (such as La Paz University Hospital and Gregorio Marañón) is recommended for the next phase of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Spain Madrid</dc:title>
  <dc:creator/>
  <dc:language>en</dc:language>
  <cp:keywords/>
  <dcterms:created xsi:type="dcterms:W3CDTF">2026-07-29T05:11:34Z</dcterms:created>
  <dcterms:modified xsi:type="dcterms:W3CDTF">2026-07-29T05:11:34Z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