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Uganda</w:t>
      </w:r>
      <w:r>
        <w:t xml:space="preserve"> </w:t>
      </w:r>
      <w:r>
        <w:t xml:space="preserve">Kampala</w:t>
      </w:r>
    </w:p>
    <w:bookmarkStart w:id="32" w:name="Xcde8a3c7477475ee7fc5f486ecd3d4468bc01f7"/>
    <w:p>
      <w:pPr>
        <w:pStyle w:val="Heading1"/>
      </w:pPr>
      <w:r>
        <w:t xml:space="preserve">Project Report: Integration of Occupational Therapist Services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Uganda, International Development Partners, and Stakeholders</w:t>
      </w:r>
      <w:r>
        <w:br/>
      </w:r>
    </w:p>
    <w:p>
      <w:pPr>
        <w:pStyle w:val="BodyText"/>
      </w:pPr>
      <w:r>
        <w:t xml:space="preserve">Project Coordination Unit for Rehabilitation Services</w:t>
      </w:r>
      <w:r>
        <w:br/>
      </w:r>
    </w:p>
    <w:p>
      <w:pPr>
        <w:pStyle w:val="BodyText"/>
      </w:pPr>
      <w:r>
        <w:t xml:space="preserve">Strategic Implementation of Occupational Therapist Programs in the Capital City</w:t>
      </w:r>
    </w:p>
    <w:bookmarkStart w:id="20" w:name="executive-summary"/>
    <w:p>
      <w:pPr>
        <w:pStyle w:val="Heading2"/>
      </w:pPr>
      <w:r>
        <w:t xml:space="preserve">1. Executive Summary</w:t>
      </w:r>
    </w:p>
    <w:p>
      <w:pPr>
        <w:pStyle w:val="FirstParagraph"/>
      </w:pPr>
      <w:r>
        <w:t xml:space="preserve">This project report outlines the strategic framework, current needs assessment, and implementation plan for introducing specialized</w:t>
      </w:r>
      <w:r>
        <w:t xml:space="preserve"> </w:t>
      </w:r>
      <w:r>
        <w:rPr>
          <w:bCs/>
          <w:b/>
        </w:rPr>
        <w:t xml:space="preserve">Ocupational Therapist</w:t>
      </w:r>
      <w:r>
        <w:t xml:space="preserve"> </w:t>
      </w:r>
      <w:r>
        <w:t xml:space="preserve">services within</w:t>
      </w:r>
      <w:r>
        <w:t xml:space="preserve"> </w:t>
      </w:r>
      <w:r>
        <w:rPr>
          <w:bCs/>
          <w:b/>
        </w:rPr>
        <w:t xml:space="preserve">Kampala Uganda</w:t>
      </w:r>
      <w:r>
        <w:t xml:space="preserve">. As Uganda’s capital undergoes rapid urbanization and demographic shifts, the healthcare system faces emerging challenges related to non-communicable diseases (NCDs), trauma from road accidents, and an aging population. While traditional medical models in</w:t>
      </w:r>
      <w:r>
        <w:t xml:space="preserve"> </w:t>
      </w:r>
      <w:r>
        <w:rPr>
          <w:bCs/>
          <w:b/>
        </w:rPr>
        <w:t xml:space="preserve">Kampala Uganda</w:t>
      </w:r>
      <w:r>
        <w:t xml:space="preserve"> </w:t>
      </w:r>
      <w:r>
        <w:t xml:space="preserve">have historically focused on acute curative care, there is a critical gap in rehabilitation services that address functional independence and quality of life. This report argues that integrating trained</w:t>
      </w:r>
      <w:r>
        <w:t xml:space="preserve"> </w:t>
      </w:r>
      <w:r>
        <w:rPr>
          <w:bCs/>
          <w:b/>
        </w:rPr>
        <w:t xml:space="preserve">Ocupational Therapist</w:t>
      </w:r>
      <w:r>
        <w:t xml:space="preserve"> </w:t>
      </w:r>
      <w:r>
        <w:t xml:space="preserve">professionals into the public and private health sectors of</w:t>
      </w:r>
      <w:r>
        <w:t xml:space="preserve"> </w:t>
      </w:r>
      <w:r>
        <w:rPr>
          <w:bCs/>
          <w:b/>
        </w:rPr>
        <w:t xml:space="preserve">Kampala Uganda</w:t>
      </w:r>
      <w:r>
        <w:t xml:space="preserve"> </w:t>
      </w:r>
      <w:r>
        <w:t xml:space="preserve">is not merely an enhancement but a necessity for holistic healthcare delivery.</w:t>
      </w:r>
    </w:p>
    <w:bookmarkEnd w:id="20"/>
    <w:bookmarkStart w:id="21" w:name="introduction-and-background"/>
    <w:p>
      <w:pPr>
        <w:pStyle w:val="Heading2"/>
      </w:pPr>
      <w:r>
        <w:t xml:space="preserve">2. Introduction and Background</w:t>
      </w:r>
    </w:p>
    <w:p>
      <w:pPr>
        <w:pStyle w:val="FirstParagraph"/>
      </w:pPr>
      <w:r>
        <w:t xml:space="preserve">The concept of</w:t>
      </w:r>
    </w:p>
    <w:p>
      <w:pPr>
        <w:pStyle w:val="BodyText"/>
      </w:pPr>
      <w:r>
        <w:t xml:space="preserve">Ocupational Therapist practice focuses on enabling individuals to participate in the activities they need and want to do. This occupation-based approach is vital in low-resource settings like</w:t>
      </w:r>
      <w:r>
        <w:t xml:space="preserve"> </w:t>
      </w:r>
      <w:r>
        <w:rPr>
          <w:bCs/>
          <w:b/>
        </w:rPr>
        <w:t xml:space="preserve">Kampala Uganda</w:t>
      </w:r>
      <w:r>
        <w:t xml:space="preserve">, where barriers such as poverty, infrastructure limitations, and disability can severely restrict participation. Currently, rehabilitation services in</w:t>
      </w:r>
      <w:r>
        <w:t xml:space="preserve"> </w:t>
      </w:r>
      <w:r>
        <w:rPr>
          <w:bCs/>
          <w:b/>
        </w:rPr>
        <w:t xml:space="preserve">Kampala Uganda</w:t>
      </w:r>
      <w:r>
        <w:t xml:space="preserve"> </w:t>
      </w:r>
      <w:r>
        <w:t xml:space="preserve">are predominantly limited to physical therapy for musculoskeletal injuries. The specific role of the</w:t>
      </w:r>
    </w:p>
    <w:p>
      <w:pPr>
        <w:pStyle w:val="BodyText"/>
      </w:pPr>
      <w:r>
        <w:t xml:space="preserve">Ocupational Therapist is often misunderstood or unrecognized by policymakers and the general public.</w:t>
      </w:r>
    </w:p>
    <w:p>
      <w:pPr>
        <w:pStyle w:val="BodyText"/>
      </w:pPr>
      <w:r>
        <w:t xml:space="preserve">In recent years,</w:t>
      </w:r>
    </w:p>
    <w:p>
      <w:pPr>
        <w:pStyle w:val="BodyText"/>
      </w:pPr>
      <w:r>
        <w:t xml:space="preserve">Kampala Uganda has seen a rise in road traffic accidents, stroke prevalence due to hypertension, and mental health disorders post-pandemic. These conditions often result in physical or cognitive disabilities that impair daily living skills. Without dedicated</w:t>
      </w:r>
    </w:p>
    <w:p>
      <w:pPr>
        <w:pStyle w:val="BodyText"/>
      </w:pPr>
      <w:r>
        <w:t xml:space="preserve">Ocupational Therapist intervention patients may remain dependent on caregivers indefinitely, placing an immense socioeconomic burden on families and the state healthcare system.</w:t>
      </w:r>
    </w:p>
    <w:bookmarkEnd w:id="21"/>
    <w:bookmarkStart w:id="22" w:name="problem-statement"/>
    <w:p>
      <w:pPr>
        <w:pStyle w:val="Heading2"/>
      </w:pPr>
      <w:r>
        <w:t xml:space="preserve">3. Problem Statement</w:t>
      </w:r>
    </w:p>
    <w:p>
      <w:pPr>
        <w:pStyle w:val="FirstParagraph"/>
      </w:pPr>
      <w:r>
        <w:t xml:space="preserve">The primary challenge facing the health sector in</w:t>
      </w:r>
    </w:p>
    <w:p>
      <w:pPr>
        <w:pStyle w:val="BodyText"/>
      </w:pPr>
      <w:r>
        <w:t xml:space="preserve">Kampala UgandaKampala Uganda there are significantly fewer than one qualified occupational therapist compared to regional averages in more developed healthcare systems. This scarcity leads to:</w:t>
      </w:r>
    </w:p>
    <w:p>
      <w:pPr>
        <w:pStyle w:val="BodyText"/>
      </w:pPr>
      <w:r>
        <w:rPr>
          <w:bCs/>
          <w:b/>
        </w:rPr>
        <w:t xml:space="preserve">Gaps in NCD Management:</w:t>
      </w:r>
      <w:r>
        <w:t xml:space="preserve"> </w:t>
      </w:r>
      <w:r>
        <w:t xml:space="preserve">Patients with diabetes or arthritis often lack guidance on adapting their daily routines to manage pain and mobility.</w:t>
      </w:r>
    </w:p>
    <w:p>
      <w:pPr>
        <w:pStyle w:val="BodyText"/>
      </w:pPr>
      <w:r>
        <w:rPr>
          <w:bCs/>
          <w:b/>
        </w:rPr>
        <w:t xml:space="preserve">Inadequate Pediatric Support:</w:t>
      </w:r>
      <w:r>
        <w:t xml:space="preserve"> </w:t>
      </w:r>
      <w:r>
        <w:t xml:space="preserve">Cchildren with developmental delays or cerebral palsy do not receive early intervention focused on play, school readiness, and family support.</w:t>
      </w:r>
    </w:p>
    <w:p>
      <w:pPr>
        <w:pStyle w:val="BodyText"/>
      </w:pPr>
      <w:r>
        <w:rPr>
          <w:bCs/>
          <w:b/>
        </w:rPr>
        <w:t xml:space="preserve">Mental Health Disconnection:</w:t>
      </w:r>
      <w:r>
        <w:t xml:space="preserve"> </w:t>
      </w:r>
      <w:r>
        <w:t xml:space="preserve">Psychiatric patients in institutions like Mulago National Referral Hospital often lack therapeutic activities that promote social reintegration.</w:t>
      </w:r>
    </w:p>
    <w:p>
      <w:pPr>
        <w:pStyle w:val="BodyText"/>
      </w:pPr>
      <w:r>
        <w:rPr>
          <w:bCs/>
          <w:b/>
        </w:rPr>
        <w:t xml:space="preserve">Limited Vocational Rehab:</w:t>
      </w:r>
      <w:r>
        <w:t xml:space="preserve"> </w:t>
      </w:r>
      <w:r>
        <w:t xml:space="preserve">Individuals with disabilities face high unemployment rates due to a lack of skills training and workplace adaptation strategies typically provided by an</w:t>
      </w:r>
    </w:p>
    <w:p>
      <w:pPr>
        <w:pStyle w:val="BodyText"/>
      </w:pPr>
      <w:r>
        <w:t xml:space="preserve">Ocupational Therapist.</w:t>
      </w:r>
    </w:p>
    <w:bookmarkEnd w:id="22"/>
    <w:bookmarkStart w:id="23" w:name="project-objectives"/>
    <w:p>
      <w:pPr>
        <w:pStyle w:val="Heading2"/>
      </w:pPr>
      <w:r>
        <w:t xml:space="preserve">4. Project Objectives</w:t>
      </w:r>
    </w:p>
    <w:p>
      <w:pPr>
        <w:pStyle w:val="FirstParagraph"/>
      </w:pPr>
      <w:r>
        <w:t xml:space="preserve">The overarching goal of this project is to establish a sustainable framework for occupational therapy in</w:t>
      </w:r>
      <w:r>
        <w:t xml:space="preserve"> </w:t>
      </w:r>
      <w:r>
        <w:rPr>
          <w:bCs/>
          <w:b/>
        </w:rPr>
        <w:t xml:space="preserve">Kampala Uganda</w:t>
      </w:r>
      <w:r>
        <w:t xml:space="preserve">. The specific objectives include:</w:t>
      </w:r>
    </w:p>
    <w:p>
      <w:pPr>
        <w:pStyle w:val="BodyText"/>
      </w:pPr>
      <w:r>
        <w:rPr>
          <w:bCs/>
          <w:b/>
        </w:rPr>
        <w:t xml:space="preserve">Curriculum Development:</w:t>
      </w:r>
      <w:r>
        <w:t xml:space="preserve">To collaborate with Makerere University and other local institutions to introduce specialized courses for future</w:t>
      </w:r>
    </w:p>
    <w:p>
      <w:pPr>
        <w:pStyle w:val="BodyText"/>
      </w:pPr>
      <w:r>
        <w:t xml:space="preserve">Ocupational Therapist graduates.</w:t>
      </w:r>
    </w:p>
    <w:p>
      <w:pPr>
        <w:pStyle w:val="BodyText"/>
      </w:pPr>
      <w:r>
        <w:rPr>
          <w:bCs/>
          <w:b/>
        </w:rPr>
        <w:t xml:space="preserve">Clinical Placement Expansion:</w:t>
      </w:r>
      <w:r>
        <w:t xml:space="preserve">To create supervised clinical rotation sites in major hospitals across</w:t>
      </w:r>
      <w:r>
        <w:t xml:space="preserve"> </w:t>
      </w:r>
      <w:r>
        <w:rPr>
          <w:bCs/>
          <w:b/>
        </w:rPr>
        <w:t xml:space="preserve">Kampala Uganda</w:t>
      </w:r>
      <w:r>
        <w:t xml:space="preserve">, including Mulago, Nakawa, and private facilities.</w:t>
      </w:r>
    </w:p>
    <w:p>
      <w:pPr>
        <w:pStyle w:val="BodyText"/>
      </w:pPr>
      <w:r>
        <w:rPr>
          <w:bCs/>
          <w:b/>
        </w:rPr>
        <w:t xml:space="preserve">Public Awareness Campaign:Kampala Uganda</w:t>
      </w:r>
    </w:p>
    <w:p>
      <w:pPr>
        <w:pStyle w:val="BodyText"/>
      </w:pPr>
      <w:r>
        <w:rPr>
          <w:bCs/>
          <w:b/>
        </w:rPr>
        <w:t xml:space="preserve">Pilot Program Implementation:</w:t>
      </w:r>
      <w:r>
        <w:t xml:space="preserve">To launch a pilot occupational therapy clinic focusing on stroke rehabilitation and pediatric development in central</w:t>
      </w:r>
      <w:r>
        <w:t xml:space="preserve"> </w:t>
      </w:r>
      <w:r>
        <w:rPr>
          <w:bCs/>
          <w:b/>
        </w:rPr>
        <w:t xml:space="preserve">Kampala Uganda</w:t>
      </w:r>
      <w:r>
        <w:t xml:space="preserve">.</w:t>
      </w:r>
    </w:p>
    <w:bookmarkEnd w:id="23"/>
    <w:bookmarkStart w:id="27" w:name="methodology-and-implementation-strategy"/>
    <w:p>
      <w:pPr>
        <w:pStyle w:val="Heading2"/>
      </w:pPr>
      <w:r>
        <w:t xml:space="preserve">5. Methodology and Implementation Strategy</w:t>
      </w:r>
    </w:p>
    <w:bookmarkStart w:id="24" w:name="Xca5efc7c2dbc46da87052a14010d18700b3da9e"/>
    <w:p>
      <w:pPr>
        <w:pStyle w:val="Heading3"/>
      </w:pPr>
      <w:r>
        <w:t xml:space="preserve">5.1 Capacity Building for the Occupational Therapist Workforce</w:t>
      </w:r>
    </w:p>
    <w:p>
      <w:pPr>
        <w:pStyle w:val="FirstParagraph"/>
      </w:pPr>
      <w:r>
        <w:t xml:space="preserve">The cornerstone of this project is the training of local talent. We propose a "Train-the-Trainer" model where senior</w:t>
      </w:r>
    </w:p>
    <w:p>
      <w:pPr>
        <w:pStyle w:val="BodyText"/>
      </w:pPr>
      <w:r>
        <w:t xml:space="preserve">Ocupational Therapist from international partner countries collaborate with local faculty in</w:t>
      </w:r>
      <w:r>
        <w:t xml:space="preserve"> </w:t>
      </w:r>
      <w:r>
        <w:rPr>
          <w:bCs/>
          <w:b/>
        </w:rPr>
        <w:t xml:space="preserve">Kampala Uganda</w:t>
      </w:r>
      <w:r>
        <w:t xml:space="preserve">. This ensures that knowledge transfer is permanent. Furthermore, we will offer short certification courses for existing physiotherapists and nurses to upskill them in basic occupational therapy principles, thereby expanding the workforce immediately.</w:t>
      </w:r>
    </w:p>
    <w:bookmarkEnd w:id="24"/>
    <w:bookmarkStart w:id="25" w:name="infrastructure-and-resource-allocation"/>
    <w:p>
      <w:pPr>
        <w:pStyle w:val="Heading3"/>
      </w:pPr>
      <w:r>
        <w:t xml:space="preserve">5.2 Infrastructure and Resource Allocation</w:t>
      </w:r>
    </w:p>
    <w:p>
      <w:pPr>
        <w:pStyle w:val="FirstParagraph"/>
      </w:pPr>
      <w:r>
        <w:t xml:space="preserve">In</w:t>
      </w:r>
      <w:r>
        <w:t xml:space="preserve"> </w:t>
      </w:r>
      <w:r>
        <w:rPr>
          <w:bCs/>
          <w:b/>
        </w:rPr>
        <w:t xml:space="preserve">Kampala Uganda</w:t>
      </w:r>
      <w:r>
        <w:t xml:space="preserve">, cost-effective solutions are paramount. The project will source adaptive equipment that is durable and locally maintainable. This includes low-tech splints for hand injuries, modified seating for wheelchair users in schools, and sensory integration tools made from local materials. By focusing on affordability, the</w:t>
      </w:r>
    </w:p>
    <w:p>
      <w:pPr>
        <w:pStyle w:val="BodyText"/>
      </w:pPr>
      <w:r>
        <w:t xml:space="preserve">Ocupational Therapist services will remain accessible to the economically disadvantaged populations in</w:t>
      </w:r>
      <w:r>
        <w:t xml:space="preserve"> </w:t>
      </w:r>
      <w:r>
        <w:rPr>
          <w:bCs/>
          <w:b/>
        </w:rPr>
        <w:t xml:space="preserve">Kampala Uganda</w:t>
      </w:r>
      <w:r>
        <w:t xml:space="preserve">.</w:t>
      </w:r>
    </w:p>
    <w:bookmarkEnd w:id="25"/>
    <w:bookmarkStart w:id="26" w:name="community-based-rehabilitation-cbr"/>
    <w:p>
      <w:pPr>
        <w:pStyle w:val="Heading3"/>
      </w:pPr>
      <w:r>
        <w:t xml:space="preserve">5.3 Community-Based Rehabilitation (CBR)</w:t>
      </w:r>
    </w:p>
    <w:p>
      <w:pPr>
        <w:pStyle w:val="FirstParagraph"/>
      </w:pPr>
      <w:r>
        <w:t xml:space="preserve">A key component of the strategy involves integrating professional</w:t>
      </w:r>
      <w:r>
        <w:t xml:space="preserve"> </w:t>
      </w:r>
      <w:r>
        <w:rPr>
          <w:bCs/>
          <w:b/>
        </w:rPr>
        <w:t xml:space="preserve">Ocupational Therapist oversight with community-based initiatives. In many neighborhoods across</w:t>
      </w:r>
      <w:r>
        <w:rPr>
          <w:bCs/>
          <w:b/>
        </w:rPr>
        <w:t xml:space="preserve"> </w:t>
      </w:r>
      <w:r>
        <w:rPr>
          <w:bCs/>
          <w:b/>
          <w:bCs/>
          <w:b/>
        </w:rPr>
        <w:t xml:space="preserve">Kampala Uganda</w:t>
      </w:r>
    </w:p>
    <w:bookmarkEnd w:id="26"/>
    <w:bookmarkEnd w:id="27"/>
    <w:bookmarkStart w:id="28" w:name="expected-outcomes-and-impact"/>
    <w:p>
      <w:pPr>
        <w:pStyle w:val="Heading2"/>
      </w:pPr>
      <w:r>
        <w:t xml:space="preserve">6. Expected Outcomes and Impact</w:t>
      </w:r>
    </w:p>
    <w:p>
      <w:pPr>
        <w:pStyle w:val="FirstParagraph"/>
      </w:pPr>
      <w:r>
        <w:t xml:space="preserve">The successful implementation of this project is expected to yield significant improvements in the health metrics of</w:t>
      </w:r>
      <w:r>
        <w:t xml:space="preserve"> </w:t>
      </w:r>
      <w:r>
        <w:rPr>
          <w:bCs/>
          <w:b/>
        </w:rPr>
        <w:t xml:space="preserve">Kampala Uganda</w:t>
      </w:r>
      <w:r>
        <w:t xml:space="preserve">. For one, we anticipate a measurable reduction in caregiver burden, as patients regain independence in self-care tasks. Secondly, improved occupational therapy interventions will lead to faster return-to-work outcomes for injured workers and students with special needs.</w:t>
      </w:r>
    </w:p>
    <w:p>
      <w:pPr>
        <w:pStyle w:val="BodyText"/>
      </w:pPr>
      <w:r>
        <w:t xml:space="preserve">Furthermore, establishing a robust framework for the</w:t>
      </w:r>
    </w:p>
    <w:p>
      <w:pPr>
        <w:pStyle w:val="BodyText"/>
      </w:pPr>
      <w:r>
        <w:t xml:space="preserve">Ocupational Therapist profession in</w:t>
      </w:r>
      <w:r>
        <w:t xml:space="preserve"> </w:t>
      </w:r>
      <w:r>
        <w:rPr>
          <w:bCs/>
          <w:b/>
        </w:rPr>
        <w:t xml:space="preserve">Kampala Uganda</w:t>
      </w:r>
      <w:r>
        <w:t xml:space="preserve"> </w:t>
      </w:r>
      <w:r>
        <w:t xml:space="preserve">will serve as a model for other districts in Uganda. It promotes health equity by ensuring that disability does not equate to social exclusion. The economic impact includes reduced long-term healthcare costs due to fewer complications from chronic conditions and increased productivity among persons with disabilities.</w:t>
      </w:r>
    </w:p>
    <w:bookmarkEnd w:id="28"/>
    <w:bookmarkStart w:id="29" w:name="challenges-and-risk-mitigation"/>
    <w:p>
      <w:pPr>
        <w:pStyle w:val="Heading2"/>
      </w:pPr>
      <w:r>
        <w:t xml:space="preserve">7. Challenges and Risk Mitigation</w:t>
      </w:r>
    </w:p>
    <w:p>
      <w:pPr>
        <w:pStyle w:val="FirstParagraph"/>
      </w:pPr>
      <w:r>
        <w:rPr>
          <w:bCs/>
          <w:b/>
        </w:rPr>
        <w:t xml:space="preserve">Funding Sustainability:</w:t>
      </w:r>
      <w:r>
        <w:t xml:space="preserve">Relying solely on donor funding is risky. To mitigate this, the project will advocate for the inclusion of occupational therapy services in the National Health Insurance Fund (NHIF) scheme in</w:t>
      </w:r>
      <w:r>
        <w:t xml:space="preserve"> </w:t>
      </w:r>
      <w:r>
        <w:rPr>
          <w:bCs/>
          <w:b/>
        </w:rPr>
        <w:t xml:space="preserve">Kampala Uganda</w:t>
      </w:r>
      <w:r>
        <w:t xml:space="preserve">.</w:t>
      </w:r>
    </w:p>
    <w:p>
      <w:pPr>
        <w:pStyle w:val="BodyText"/>
      </w:pPr>
      <w:r>
        <w:rPr>
          <w:bCs/>
          <w:b/>
        </w:rPr>
        <w:t xml:space="preserve">Cultural Barriers:</w:t>
      </w:r>
      <w:r>
        <w:t xml:space="preserve">Sometimes there are misconceptions about mental health and disability. Continuous community engagement led by local</w:t>
      </w:r>
    </w:p>
    <w:p>
      <w:pPr>
        <w:pStyle w:val="BodyText"/>
      </w:pPr>
      <w:r>
        <w:t xml:space="preserve">Ocupational Therapist advocates will help dispel myths and foster acceptance.</w:t>
      </w:r>
    </w:p>
    <w:p>
      <w:pPr>
        <w:pStyle w:val="BodyText"/>
      </w:pPr>
      <w:r>
        <w:rPr>
          <w:bCs/>
          <w:b/>
        </w:rPr>
        <w:t xml:space="preserve">Brain Drain:</w:t>
      </w:r>
      <w:r>
        <w:t xml:space="preserve">To prevent trained professionals from leaving</w:t>
      </w:r>
      <w:r>
        <w:t xml:space="preserve"> </w:t>
      </w:r>
      <w:r>
        <w:rPr>
          <w:bCs/>
          <w:b/>
        </w:rPr>
        <w:t xml:space="preserve">Kampala Uganda</w:t>
      </w:r>
    </w:p>
    <w:bookmarkEnd w:id="29"/>
    <w:bookmarkStart w:id="30" w:name="conclusion"/>
    <w:p>
      <w:pPr>
        <w:pStyle w:val="Heading2"/>
      </w:pPr>
      <w:r>
        <w:t xml:space="preserve">8. Conclusion</w:t>
      </w:r>
    </w:p>
    <w:p>
      <w:pPr>
        <w:pStyle w:val="FirstParagraph"/>
      </w:pPr>
      <w:r>
        <w:t xml:space="preserve">The integration of specialized</w:t>
      </w:r>
      <w:r>
        <w:t xml:space="preserve"> </w:t>
      </w:r>
      <w:r>
        <w:rPr>
          <w:bCs/>
          <w:b/>
        </w:rPr>
        <w:t xml:space="preserve">Ocupational Therapist services into the healthcare landscape of</w:t>
      </w:r>
      <w:r>
        <w:rPr>
          <w:bCs/>
          <w:b/>
        </w:rPr>
        <w:t xml:space="preserve"> </w:t>
      </w:r>
      <w:r>
        <w:rPr>
          <w:bCs/>
          <w:b/>
          <w:bCs/>
          <w:b/>
        </w:rPr>
        <w:t xml:space="preserve">Kampala Uganda</w:t>
      </w:r>
    </w:p>
    <w:p>
      <w:pPr>
        <w:pStyle w:val="BodyText"/>
      </w:pPr>
      <w:r>
        <w:t xml:space="preserve">Investing in an</w:t>
      </w:r>
    </w:p>
    <w:p>
      <w:pPr>
        <w:pStyle w:val="BodyText"/>
      </w:pPr>
      <w:r>
        <w:t xml:space="preserve">Ocupational Therapist workforce now will pay dividends for decades to come, creating a more inclusive, productive, and healthy society in</w:t>
      </w:r>
      <w:r>
        <w:t xml:space="preserve"> </w:t>
      </w:r>
      <w:r>
        <w:rPr>
          <w:bCs/>
          <w:b/>
        </w:rPr>
        <w:t xml:space="preserve">Kampala Uganda</w:t>
      </w:r>
      <w:r>
        <w:t xml:space="preserve">. This report serves as a call to action for the immediate approval and funding of these critical rehabilitation programs.</w:t>
      </w:r>
    </w:p>
    <w:bookmarkEnd w:id="30"/>
    <w:bookmarkStart w:id="31" w:name="references-and-appendices"/>
    <w:p>
      <w:pPr>
        <w:pStyle w:val="Heading2"/>
      </w:pPr>
      <w:r>
        <w:t xml:space="preserve">9. References and Appendices</w:t>
      </w:r>
    </w:p>
    <w:p>
      <w:pPr>
        <w:pStyle w:val="FirstParagraph"/>
      </w:pPr>
      <w:r>
        <w:t xml:space="preserve">National Development Plan III (NDPIII) of Uganda.</w:t>
      </w:r>
    </w:p>
    <w:p>
      <w:pPr>
        <w:pStyle w:val="BodyText"/>
      </w:pPr>
      <w:r>
        <w:t xml:space="preserve">Makerere University School of Health Sciences Curriculum Guidelines.</w:t>
      </w:r>
    </w:p>
    <w:p>
      <w:pPr>
        <w:pStyle w:val="BodyText"/>
      </w:pPr>
      <w:r>
        <w:t xml:space="preserve">Data from Mulago National Referral Hospital Rehabilitation Department.</w:t>
      </w:r>
    </w:p>
    <w:p>
      <w:pPr>
        <w:pStyle w:val="BodyText"/>
      </w:pPr>
      <w:r>
        <w:t xml:space="preserve">American Occupational Therapy Association (AOTA) Global Practice Guidelines adapted for Low-Middle Income Countries (LMICs).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Occupational Therapist Services in Uganda Kampala</dc:title>
  <dc:creator/>
  <dc:language>en</dc:language>
  <cp:keywords/>
  <dcterms:created xsi:type="dcterms:W3CDTF">2026-07-29T10:11:49Z</dcterms:created>
  <dcterms:modified xsi:type="dcterms:W3CDTF">2026-07-29T10:11:49Z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