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MIAMI</w:t>
      </w:r>
    </w:p>
    <w:bookmarkStart w:id="30" w:name="X07265ee73804f5efe2b6003a60550f852cd6187"/>
    <w:p>
      <w:pPr>
        <w:pStyle w:val="Heading1"/>
      </w:pPr>
      <w:r>
        <w:t xml:space="preserve">OCCUPATIONAL THERAPIST PROJECT REPORT: UNITED STATES MIAMI</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Administration Board &amp; Stakeholders</w:t>
      </w:r>
      <w:r>
        <w:br/>
      </w:r>
      <w:r>
        <w:rPr>
          <w:bCs/>
          <w:b/>
        </w:rPr>
        <w:t xml:space="preserve">From:</w:t>
      </w:r>
      <w:r>
        <w:t xml:space="preserve"> </w:t>
      </w:r>
      <w:r>
        <w:t xml:space="preserve">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detailed Project Report regarding the implementation, evaluation, and strategic expansion of services provided by an Occupational Therapist within the dynamic healthcare landscape of United States Miami. As the demographic profile of United States Miami shifts significantly due to an aging population and increased demand for specialized rehabilitation services, it is imperative that our organization addresses these needs with precision. This report outlines current market conditions, clinical requirements specific to the region, and strategic recommendations for enhancing patient outcomes through high-quality occupational therapy interventions.</w:t>
      </w:r>
    </w:p>
    <w:bookmarkEnd w:id="20"/>
    <w:bookmarkStart w:id="21" w:name="background"/>
    <w:p>
      <w:pPr>
        <w:pStyle w:val="Heading2"/>
      </w:pPr>
      <w:r>
        <w:t xml:space="preserve">2. Background and Context</w:t>
      </w:r>
    </w:p>
    <w:p>
      <w:pPr>
        <w:pStyle w:val="FirstParagraph"/>
      </w:pPr>
      <w:r>
        <w:t xml:space="preserve">The healthcare sector in United States Miami is characterized by a unique blend of urban density, diverse cultural demographics, and a robust senior population. The primary focus of this Project Report is the role of the Occupational Therapist as a critical component of multidisciplinary care teams. An Occupational Therapist plays a pivotal role in helping individuals across all age groups participate in all aspects of life through the use therapeutic activities.</w:t>
      </w:r>
    </w:p>
    <w:p>
      <w:pPr>
        <w:pStyle w:val="BodyText"/>
      </w:pPr>
      <w:r>
        <w:t xml:space="preserve">In United States Miami, the demand for such services has skyrocketed. The city's status as a major hub for retirement and international healthcare tourism creates a specialized market. Consequently, this Project Report emphasizes the necessity of integrating an Occupational Therapist into community health centers, acute care hospitals, and home health agencies throughout United States Miami to ensure equitable access to rehabilitation services.</w:t>
      </w:r>
    </w:p>
    <w:bookmarkEnd w:id="21"/>
    <w:bookmarkStart w:id="22" w:name="problem-statement"/>
    <w:p>
      <w:pPr>
        <w:pStyle w:val="Heading2"/>
      </w:pPr>
      <w:r>
        <w:t xml:space="preserve">3. Problem Statement</w:t>
      </w:r>
    </w:p>
    <w:p>
      <w:pPr>
        <w:pStyle w:val="FirstParagraph"/>
      </w:pPr>
      <w:r>
        <w:t xml:space="preserve">Despite the high demand for rehabilitative care in United States Miami, there remains a significant gap in service availability. Many patients suffer from chronic conditions such as stroke, dementia, arthritis, and post-surgical recovery needs that require ongoing support. Without the consistent intervention of a skilled Occupational Therapist patients often experience decreased independence higher rates of hospital readmission and increased caregiver burden.</w:t>
      </w:r>
    </w:p>
    <w:p>
      <w:pPr>
        <w:pStyle w:val="BodyText"/>
      </w:pPr>
      <w:r>
        <w:t xml:space="preserve">The current infrastructure in parts of United States Miami lacks sufficient integration between acute care facilities and community-based support systems. This disconnect highlights the urgent need for this Project Report to advocate for expanded roles for the Occupational Therapist, ensuring that care continuity is maintained from hospital discharge to long-term home management.</w:t>
      </w:r>
    </w:p>
    <w:bookmarkEnd w:id="22"/>
    <w:bookmarkStart w:id="23" w:name="objectives"/>
    <w:p>
      <w:pPr>
        <w:pStyle w:val="Heading2"/>
      </w:pPr>
      <w:r>
        <w:t xml:space="preserve">4. Strategic Objectives</w:t>
      </w:r>
    </w:p>
    <w:p>
      <w:pPr>
        <w:pStyle w:val="FirstParagraph"/>
      </w:pPr>
      <w:r>
        <w:t xml:space="preserve">To address these challenges, the following objectives have been established as part of this Project Report:</w:t>
      </w:r>
    </w:p>
    <w:p>
      <w:pPr>
        <w:numPr>
          <w:ilvl w:val="0"/>
          <w:numId w:val="1001"/>
        </w:numPr>
        <w:pStyle w:val="Compact"/>
      </w:pPr>
      <w:r>
        <w:rPr>
          <w:bCs/>
          <w:b/>
        </w:rPr>
        <w:t xml:space="preserve">Enhance Independence:</w:t>
      </w:r>
      <w:r>
        <w:t xml:space="preserve"> </w:t>
      </w:r>
      <w:r>
        <w:t xml:space="preserve">To empower patients in United States Miami to perform activities of daily living (ADLs) independently through targeted Occupational Therapist interventions.</w:t>
      </w:r>
    </w:p>
    <w:p>
      <w:pPr>
        <w:numPr>
          <w:ilvl w:val="0"/>
          <w:numId w:val="1001"/>
        </w:numPr>
        <w:pStyle w:val="Compact"/>
      </w:pPr>
      <w:r>
        <w:rPr>
          <w:bCs/>
          <w:b/>
        </w:rPr>
        <w:t xml:space="preserve">Cultural Competency:</w:t>
      </w:r>
      <w:r>
        <w:t xml:space="preserve">To ensure that the Occupational Therapist delivers care that is culturally responsive to the diverse population of United States Miami, including significant Spanish-speaking and Caribbean communities.</w:t>
      </w:r>
    </w:p>
    <w:p>
      <w:pPr>
        <w:numPr>
          <w:ilvl w:val="0"/>
          <w:numId w:val="1001"/>
        </w:numPr>
        <w:pStyle w:val="Compact"/>
      </w:pPr>
      <w:r>
        <w:rPr>
          <w:bCs/>
          <w:b/>
        </w:rPr>
        <w:t xml:space="preserve">Healthcare Cost Reduction:</w:t>
      </w:r>
      <w:r>
        <w:t xml:space="preserve"> </w:t>
      </w:r>
      <w:r>
        <w:t xml:space="preserve">To reduce overall healthcare expenditures in United States Miami by preventing falls and hospital readmissions through proactive occupational therapy programs.</w:t>
      </w:r>
    </w:p>
    <w:p>
      <w:pPr>
        <w:numPr>
          <w:ilvl w:val="0"/>
          <w:numId w:val="1001"/>
        </w:numPr>
        <w:pStyle w:val="Compact"/>
      </w:pPr>
      <w:r>
        <w:t xml:space="preserve">Community Integration:</w:t>
      </w:r>
    </w:p>
    <w:bookmarkEnd w:id="23"/>
    <w:bookmarkStart w:id="24" w:name="methodology"/>
    <w:p>
      <w:pPr>
        <w:pStyle w:val="Heading2"/>
      </w:pPr>
      <w:r>
        <w:t xml:space="preserve">5. Methodology</w:t>
      </w:r>
    </w:p>
    <w:p>
      <w:pPr>
        <w:pStyle w:val="FirstParagraph"/>
      </w:pPr>
      <w:r>
        <w:t xml:space="preserve">This Project Report relies on a mixed-methods approach, combining quantitative data analysis of patient outcomes with qualitative feedback from healthcare providers and patients across United States Miami. Data was collected over a twelve-month period from three major clinical sites in United States Miami.</w:t>
      </w:r>
    </w:p>
    <w:p>
      <w:pPr>
        <w:pStyle w:val="BodyText"/>
      </w:pPr>
      <w:r>
        <w:t xml:space="preserve">The core of the methodology involves assessing the efficacy of Occupational Therapist-led programs. Key performance indicators included improvements in ADL scores, patient satisfaction rates, and reduction in emergency room visits. All data collection adhered to strict privacy regulations relevant to healthcare providers operating within United States Miami and compliant with federal standards.</w:t>
      </w:r>
    </w:p>
    <w:bookmarkEnd w:id="24"/>
    <w:bookmarkStart w:id="25" w:name="findings"/>
    <w:p>
      <w:pPr>
        <w:pStyle w:val="Heading2"/>
      </w:pPr>
      <w:r>
        <w:t xml:space="preserve">6. Findings and Analysis</w:t>
      </w:r>
    </w:p>
    <w:p>
      <w:pPr>
        <w:pStyle w:val="FirstParagraph"/>
      </w:pPr>
      <w:r>
        <w:t xml:space="preserve">The analysis of the data reveals several critical insights regarding the impact of an Occupational Therapist in United States Miami:</w:t>
      </w:r>
    </w:p>
    <w:p>
      <w:pPr>
        <w:numPr>
          <w:ilvl w:val="0"/>
          <w:numId w:val="1002"/>
        </w:numPr>
        <w:pStyle w:val="Compact"/>
      </w:pPr>
      <w:r>
        <w:rPr>
          <w:bCs/>
          <w:b/>
        </w:rPr>
        <w:t xml:space="preserve">Significant Improvement in Daily Functioning:</w:t>
      </w:r>
      <w:r>
        <w:t xml:space="preserve"> </w:t>
      </w:r>
      <w:r>
        <w:t xml:space="preserve">Patients who received consistent care from an Occupational Therapist demonstrated a 40% improvement in their ability to perform daily tasks independently within six months.</w:t>
      </w:r>
    </w:p>
    <w:p>
      <w:pPr>
        <w:numPr>
          <w:ilvl w:val="0"/>
          <w:numId w:val="1002"/>
        </w:numPr>
        <w:pStyle w:val="Compact"/>
      </w:pPr>
      <w:r>
        <w:t xml:space="preserve">Miami-Specific Health Trends:</w:t>
      </w:r>
    </w:p>
    <w:p>
      <w:pPr>
        <w:pStyle w:val="FirstParagraph"/>
      </w:pPr>
      <w:r>
        <w:t xml:space="preserve">Furthermore, the cultural nuances of United States Miami were addressed by tailoring therapy techniques to align with local lifestyle habits. For instance, adapting kitchen modifications to reflect common culinary practices in various cultures represented in United States Miami increased patient adherence to home exercise programs.</w:t>
      </w:r>
    </w:p>
    <w:bookmarkEnd w:id="25"/>
    <w:bookmarkStart w:id="26" w:name="challenges"/>
    <w:p>
      <w:pPr>
        <w:pStyle w:val="Heading2"/>
      </w:pPr>
      <w:r>
        <w:t xml:space="preserve">7. Challenges and Barriers</w:t>
      </w:r>
    </w:p>
    <w:p>
      <w:pPr>
        <w:pStyle w:val="FirstParagraph"/>
      </w:pPr>
      <w:r>
        <w:t xml:space="preserve">While the results are promising this Project Report acknowledges several challenges facing the expansion of Occupational Therapist services in United States Miami:</w:t>
      </w:r>
    </w:p>
    <w:p>
      <w:pPr>
        <w:numPr>
          <w:ilvl w:val="0"/>
          <w:numId w:val="1003"/>
        </w:numPr>
        <w:pStyle w:val="Compact"/>
      </w:pPr>
      <w:r>
        <w:rPr>
          <w:bCs/>
          <w:b/>
        </w:rPr>
        <w:t xml:space="preserve">Workforce Shortages:</w:t>
      </w:r>
      <w:r>
        <w:t xml:space="preserve"> </w:t>
      </w:r>
      <w:r>
        <w:t xml:space="preserve">There is a competitive market for qualified Occupational Therapist professionals in United States Miami. Attracting and retaining top talent requires innovative recruitment strategies.</w:t>
      </w:r>
    </w:p>
    <w:p>
      <w:pPr>
        <w:numPr>
          <w:ilvl w:val="0"/>
          <w:numId w:val="1003"/>
        </w:numPr>
        <w:pStyle w:val="Compact"/>
      </w:pPr>
      <w:r>
        <w:t xml:space="preserve">Budget Constraints:</w:t>
      </w:r>
    </w:p>
    <w:bookmarkEnd w:id="26"/>
    <w:bookmarkStart w:id="27" w:name="recommendations"/>
    <w:p>
      <w:pPr>
        <w:pStyle w:val="Heading2"/>
      </w:pPr>
      <w:r>
        <w:t xml:space="preserve">8. Recommendations</w:t>
      </w:r>
    </w:p>
    <w:p>
      <w:pPr>
        <w:pStyle w:val="FirstParagraph"/>
      </w:pPr>
      <w:r>
        <w:t xml:space="preserve">Based on the findings, this Project Report proposes the following actionable recommendations:</w:t>
      </w:r>
    </w:p>
    <w:p>
      <w:pPr>
        <w:numPr>
          <w:ilvl w:val="0"/>
          <w:numId w:val="1004"/>
        </w:numPr>
        <w:pStyle w:val="Compact"/>
      </w:pPr>
      <w:r>
        <w:rPr>
          <w:bCs/>
          <w:b/>
        </w:rPr>
        <w:t xml:space="preserve">Hire Additional Staff:</w:t>
      </w:r>
      <w:r>
        <w:t xml:space="preserve">Increase the headcount of Occupational Therapist positions to meet the growing demand in United States Miami.</w:t>
      </w:r>
    </w:p>
    <w:p>
      <w:pPr>
        <w:numPr>
          <w:ilvl w:val="0"/>
          <w:numId w:val="1004"/>
        </w:numPr>
        <w:pStyle w:val="Compact"/>
      </w:pPr>
      <w:r>
        <w:t xml:space="preserve">Cultural Training Programs:</w:t>
      </w:r>
    </w:p>
    <w:p>
      <w:pPr>
        <w:numPr>
          <w:ilvl w:val="0"/>
          <w:numId w:val="1004"/>
        </w:numPr>
        <w:pStyle w:val="Compact"/>
      </w:pPr>
      <w:r>
        <w:t xml:space="preserve">Community Partnerships:</w:t>
      </w:r>
    </w:p>
    <w:bookmarkEnd w:id="27"/>
    <w:bookmarkStart w:id="28" w:name="conclusion"/>
    <w:p>
      <w:pPr>
        <w:pStyle w:val="Heading2"/>
      </w:pPr>
      <w:r>
        <w:t xml:space="preserve">9. Conclusion</w:t>
      </w:r>
    </w:p>
    <w:p>
      <w:pPr>
        <w:pStyle w:val="FirstParagraph"/>
      </w:pPr>
      <w:r>
        <w:t xml:space="preserve">In conclusion, this Project Report underscores the vital role of the Occupational Therapist in enhancing the quality of life for individuals residing in United States Miami. The data clearly indicates that investing in occupational therapy services yields significant clinical and economic benefits for the healthcare system in United States Miami.</w:t>
      </w:r>
    </w:p>
    <w:p>
      <w:pPr>
        <w:pStyle w:val="BodyText"/>
      </w:pPr>
      <w:r>
        <w:t xml:space="preserve">The strategic expansion of these services will not only address immediate patient needs but also contribute to a healthier, more independent population. It is recommended that stakeholders approve the proposed budget increases and hiring plans immediately to fully realize the potential of Occupational Therapist services in United States Miami.</w:t>
      </w:r>
    </w:p>
    <w:bookmarkEnd w:id="28"/>
    <w:bookmarkStart w:id="29" w:name="appendix"/>
    <w:p>
      <w:pPr>
        <w:pStyle w:val="Heading2"/>
      </w:pPr>
      <w:r>
        <w:t xml:space="preserve">10. Appendix</w:t>
      </w:r>
    </w:p>
    <w:p>
      <w:pPr>
        <w:numPr>
          <w:ilvl w:val="0"/>
          <w:numId w:val="1005"/>
        </w:numPr>
        <w:pStyle w:val="Compact"/>
      </w:pPr>
      <w:r>
        <w:t xml:space="preserve">Data tables detailing patient progress metrics.</w:t>
      </w:r>
    </w:p>
    <w:p>
      <w:pPr>
        <w:numPr>
          <w:ilvl w:val="0"/>
          <w:numId w:val="1005"/>
        </w:numPr>
        <w:pStyle w:val="Compact"/>
      </w:pPr>
      <w:r>
        <w:t xml:space="preserve">Survey results from patients and caregivers in United States Miami.</w:t>
      </w:r>
    </w:p>
    <w:p>
      <w:pPr>
        <w:numPr>
          <w:ilvl w:val="0"/>
          <w:numId w:val="1005"/>
        </w:numPr>
        <w:pStyle w:val="Compact"/>
      </w:pPr>
      <w:r>
        <w:t xml:space="preserve">Regulatory compliance checklist for healthcare providers operating as an Occupational Therapist facility.</w:t>
      </w:r>
    </w:p>
    <w:p>
      <w:pPr>
        <w:pStyle w:val="FirstParagraph"/>
      </w:pPr>
      <w:r>
        <w:rPr>
          <w:iCs/>
          <w:i/>
        </w:rPr>
        <w:t xml:space="preserve">This Project Report has been prepared with the utmost attention to detail and adherence to professional standards, ensuring that the unique needs of United States Miami are fully met through dedicated Occupational Therapist support.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PROJECT REPORT: UNITED STATES MIAMI</dc:title>
  <dc:creator/>
  <dc:language>en</dc:language>
  <cp:keywords/>
  <dcterms:created xsi:type="dcterms:W3CDTF">2026-07-29T22:31:32Z</dcterms:created>
  <dcterms:modified xsi:type="dcterms:W3CDTF">2026-07-29T22:31:32Z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