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8178e87333be9c4d4db167cb093259f6adddfca"/>
    <w:p>
      <w:pPr>
        <w:pStyle w:val="Heading1"/>
      </w:pPr>
      <w:r>
        <w:t xml:space="preserve">Project Report: Hydrological Analysis and Aquifer Mapping in Afghanistan Kabul by Oceanographer Services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Water and Energy, Islamic Republic of Afghanistan</w:t>
      </w:r>
      <w:r>
        <w:br/>
      </w:r>
      <w:r>
        <w:rPr>
          <w:bCs/>
          <w:b/>
        </w:rPr>
        <w:t xml:space="preserve">From:</w:t>
      </w:r>
      <w:r>
        <w:t xml:space="preserve"> </w:t>
      </w:r>
      <w:r>
        <w:t xml:space="preserve">Global Hydrological Solutions Ltd.</w:t>
      </w:r>
      <w:r>
        <w:br/>
      </w:r>
      <w:r>
        <w:rPr>
          <w:bCs/>
          <w:b/>
        </w:rPr>
        <w:t xml:space="preserve">Subject:</w:t>
      </w:r>
      <w:r>
        <w:t xml:space="preserve"> </w:t>
      </w:r>
      <w:r>
        <w:t xml:space="preserve">Final Comprehensive Report on Oceanographer Methodology Applied to Urban Kabul Aquifers</w:t>
      </w:r>
    </w:p>
    <w:bookmarkStart w:id="20" w:name="executive-summary"/>
    <w:p>
      <w:pPr>
        <w:pStyle w:val="Heading2"/>
      </w:pPr>
      <w:r>
        <w:t xml:space="preserve">1. Executive Summary</w:t>
      </w:r>
    </w:p>
    <w:p>
      <w:pPr>
        <w:pStyle w:val="FirstParagraph"/>
      </w:pPr>
      <w:r>
        <w:t xml:space="preserve">This Project Report outlines the strategic application of advanced marine hydrodynamic modeling techniques, traditionally utilized by an Oceanographer, to address critical freshwater scarcity issues in Afghanistan Kabul. While the term "Oceanographer" typically refers to the study of oceans, this report details how oceanographic principles—specifically fluid dynamics, salinity gradient analysis, and subsurface flow mapping—have been adapted for terrestrial hydrogeology. The objective was to enhance groundwater management in Afghanistan Kabul through precise aquifer characterization and sustainable extraction strategies.</w:t>
      </w:r>
    </w:p>
    <w:bookmarkEnd w:id="20"/>
    <w:bookmarkStart w:id="21" w:name="introduction-and-background"/>
    <w:p>
      <w:pPr>
        <w:pStyle w:val="Heading2"/>
      </w:pPr>
      <w:r>
        <w:t xml:space="preserve">2. Introduction and Background</w:t>
      </w:r>
    </w:p>
    <w:p>
      <w:pPr>
        <w:pStyle w:val="FirstParagraph"/>
      </w:pPr>
      <w:r>
        <w:t xml:space="preserve">Afghanistan Kabul faces severe environmental challenges related to water security. Rapid urbanization, climate change-induced droughts, and unsustainable pumping practices have led to a significant drop in the water table across Afghanistan Kabul. Traditional geological surveys were insufficient for determining the complex sub-surface flow dynamics required for long-term planning. Consequently, our team deployed an interdisciplinary approach where an expert Oceanographer was tasked with adapting marine data processing tools to terrestrial contexts. This Project Report serves as the definitive record of those findings and recommendations for Afghanistan Kabul.</w:t>
      </w:r>
    </w:p>
    <w:bookmarkEnd w:id="21"/>
    <w:bookmarkStart w:id="25" w:name="X6b43b9b8ea92a98a10137df9ad3b215cfe934a6"/>
    <w:p>
      <w:pPr>
        <w:pStyle w:val="Heading2"/>
      </w:pPr>
      <w:r>
        <w:t xml:space="preserve">3. Methodology: Adapting Oceanographer Techniques</w:t>
      </w:r>
    </w:p>
    <w:p>
      <w:pPr>
        <w:pStyle w:val="FirstParagraph"/>
      </w:pPr>
      <w:r>
        <w:t xml:space="preserve">To ensure accuracy, we utilized specific methodologies standard in oceanography but novel to local hydrogeology in Afghanistan Kabul:</w:t>
      </w:r>
    </w:p>
    <w:bookmarkStart w:id="22" w:name="X6d49bc2b6c6f7451e9f1f6d724c8da335e315e2"/>
    <w:p>
      <w:pPr>
        <w:pStyle w:val="Heading3"/>
      </w:pPr>
      <w:r>
        <w:t xml:space="preserve">3.1 Fluid Dynamics and Subsurface Flow Modeling</w:t>
      </w:r>
    </w:p>
    <w:p>
      <w:pPr>
        <w:pStyle w:val="FirstParagraph"/>
      </w:pPr>
      <w:r>
        <w:t xml:space="preserve">An Oceanographer specializes in the movement of water masses. In Afghanistan Kabul, groundwater does not move through static reservoirs but through complex permeable rock layers that mimic fluid dynamics seen in coastal aquifers. We utilized Navier-Stokes equations, commonly used by an Oceanographer to predict tidal currents and deep-sea circulation, to model the velocity and direction of groundwater flow beneath Afghanistan Kabul. This allowed for a precise prediction of how new extraction wells might impact surrounding water sources over a 50-year horizon.</w:t>
      </w:r>
    </w:p>
    <w:bookmarkEnd w:id="22"/>
    <w:bookmarkStart w:id="23" w:name="salinity-intrusion-analysis"/>
    <w:p>
      <w:pPr>
        <w:pStyle w:val="Heading3"/>
      </w:pPr>
      <w:r>
        <w:t xml:space="preserve">3.2 Salinity Intrusion Analysis</w:t>
      </w:r>
    </w:p>
    <w:p>
      <w:pPr>
        <w:pStyle w:val="FirstParagraph"/>
      </w:pPr>
      <w:r>
        <w:t xml:space="preserve">Although Afghanistan Kabul is landlocked, it suffers from mineral saturation and brine intrusion in deeper aquifers due to excessive pumping. An Oceanographer is uniquely qualified to analyze salinity gradients—the transition zones between fresh and salt water, known as the halocline. By mapping these gradients within the soil profile of Afghanistan Kabul, we identified critical thresholds where freshwater reserves become compromised by saline contamination.</w:t>
      </w:r>
    </w:p>
    <w:bookmarkEnd w:id="23"/>
    <w:bookmarkStart w:id="24" w:name="X9957690e4c947c027cafa7b34694a014847c35b"/>
    <w:p>
      <w:pPr>
        <w:pStyle w:val="Heading3"/>
      </w:pPr>
      <w:r>
        <w:t xml:space="preserve">3.3 Remote Sensing and Satellite Data Integration</w:t>
      </w:r>
    </w:p>
    <w:p>
      <w:pPr>
        <w:pStyle w:val="FirstParagraph"/>
      </w:pPr>
      <w:r>
        <w:t xml:space="preserve">Modern Oceanographer tools rely heavily on satellite altimetry to measure sea surface height and volume changes. We adapted this technology to monitor subsurface gravity anomalies indicative of water storage depletion in Afghanistan Kabul. This non-invasive method provided a macro-view of water table fluctuations across the entire region, identifying hotspots of rapid depletion that required immediate intervention.</w:t>
      </w:r>
    </w:p>
    <w:bookmarkEnd w:id="24"/>
    <w:bookmarkEnd w:id="25"/>
    <w:bookmarkStart w:id="26" w:name="key-findings-for-afghanistan-kabul"/>
    <w:p>
      <w:pPr>
        <w:pStyle w:val="Heading2"/>
      </w:pPr>
      <w:r>
        <w:t xml:space="preserve">4. Key Findings for Afghanistan Kabul</w:t>
      </w:r>
    </w:p>
    <w:p>
      <w:pPr>
        <w:pStyle w:val="FirstParagraph"/>
      </w:pPr>
      <w:r>
        <w:t xml:space="preserve">The application of these rigorous Oceanographer standards yielded several critical insights specifically tailored to the geography and geology of Afghanistan Kabul:</w:t>
      </w:r>
    </w:p>
    <w:p>
      <w:pPr>
        <w:numPr>
          <w:ilvl w:val="0"/>
          <w:numId w:val="1001"/>
        </w:numPr>
        <w:pStyle w:val="Compact"/>
      </w:pPr>
      <w:r>
        <w:rPr>
          <w:bCs/>
          <w:b/>
        </w:rPr>
        <w:t xml:space="preserve">Aquifer Depletion Rate:</w:t>
      </w:r>
      <w:r>
        <w:t xml:space="preserve"> </w:t>
      </w:r>
      <w:r>
        <w:t xml:space="preserve">The models indicate that the primary aquifer beneath Afghanistan Kabul is depleting at a rate 30% faster than previously estimated by local authorities. The fluid dynamic models suggest that current extraction rates exceed natural recharge capacity significantly.</w:t>
      </w:r>
    </w:p>
    <w:p>
      <w:pPr>
        <w:numPr>
          <w:ilvl w:val="0"/>
          <w:numId w:val="1001"/>
        </w:numPr>
        <w:pStyle w:val="Compact"/>
      </w:pPr>
      <w:r>
        <w:rPr>
          <w:bCs/>
          <w:b/>
        </w:rPr>
        <w:t xml:space="preserve">Contamination Zones:</w:t>
      </w:r>
      <w:r>
        <w:t xml:space="preserve"> </w:t>
      </w:r>
      <w:r>
        <w:t xml:space="preserve">Using salinity gradient mapping, we identified three distinct zones in Afghanistan Kabul where mineral saturation is rising rapidly. These areas correlate with high-density industrial activity and unregulated sewage disposal.</w:t>
      </w:r>
    </w:p>
    <w:p>
      <w:pPr>
        <w:numPr>
          <w:ilvl w:val="0"/>
          <w:numId w:val="1001"/>
        </w:numPr>
        <w:pStyle w:val="Compact"/>
      </w:pPr>
      <w:r>
        <w:rPr>
          <w:bCs/>
          <w:b/>
        </w:rPr>
        <w:t xml:space="preserve">Potential Recharge Sites:</w:t>
      </w:r>
      <w:r>
        <w:t xml:space="preserve"> </w:t>
      </w:r>
      <w:r>
        <w:t xml:space="preserve">The Oceanographer’s analysis of surface runoff patterns suggests that specific seasonal flood events in the valleys surrounding Afghanistan Kabul could be harnessed for artificial recharge, significantly boosting aquifer levels if managed correctly.</w:t>
      </w:r>
    </w:p>
    <w:bookmarkEnd w:id="26"/>
    <w:bookmarkStart w:id="27" w:name="X0f11b1c092fb1dd45fd4e07d7ea01490a609f09"/>
    <w:p>
      <w:pPr>
        <w:pStyle w:val="Heading2"/>
      </w:pPr>
      <w:r>
        <w:t xml:space="preserve">5. Recommendations and Strategic Implementation</w:t>
      </w:r>
    </w:p>
    <w:p>
      <w:pPr>
        <w:pStyle w:val="FirstParagraph"/>
      </w:pPr>
      <w:r>
        <w:t xml:space="preserve">Based on this Project Report, we propose the following immediate actions for stakeholders managing resources in Afghanistan Kabul:</w:t>
      </w:r>
    </w:p>
    <w:p>
      <w:pPr>
        <w:numPr>
          <w:ilvl w:val="0"/>
          <w:numId w:val="1002"/>
        </w:numPr>
        <w:pStyle w:val="Compact"/>
      </w:pPr>
      <w:r>
        <w:rPr>
          <w:bCs/>
          <w:b/>
        </w:rPr>
        <w:t xml:space="preserve">Zoning Restrictions:</w:t>
      </w:r>
      <w:r>
        <w:t xml:space="preserve"> </w:t>
      </w:r>
      <w:r>
        <w:t xml:space="preserve">Implement strict drilling bans in the identified high-risk salinity intrusion zones within Afghanistan Kabul to prevent further degradation of freshwater quality.</w:t>
      </w:r>
    </w:p>
    <w:p>
      <w:pPr>
        <w:numPr>
          <w:ilvl w:val="0"/>
          <w:numId w:val="1002"/>
        </w:numPr>
        <w:pStyle w:val="Compact"/>
      </w:pPr>
      <w:r>
        <w:rPr>
          <w:bCs/>
          <w:b/>
        </w:rPr>
        <w:t xml:space="preserve">Artificial Recharge Infrastructure:</w:t>
      </w:r>
      <w:r>
        <w:t xml:space="preserve"> </w:t>
      </w:r>
      <w:r>
        <w:t xml:space="preserve">Construct retention basins in the valleys surrounding Afghanistan Kabul to capture monsoon and spring meltwater. This aligns with the "managed aquifer recharge" strategy validated by our fluid dynamic models.</w:t>
      </w:r>
    </w:p>
    <w:p>
      <w:pPr>
        <w:numPr>
          <w:ilvl w:val="0"/>
          <w:numId w:val="1002"/>
        </w:numPr>
        <w:pStyle w:val="Compact"/>
      </w:pPr>
      <w:r>
        <w:rPr>
          <w:bCs/>
          <w:b/>
        </w:rPr>
        <w:t xml:space="preserve">Continuous Monitoring Network:</w:t>
      </w:r>
      <w:r>
        <w:t xml:space="preserve"> </w:t>
      </w:r>
      <w:r>
        <w:t xml:space="preserve">Establish a permanent network of sensors that feed data into the same modeling software used by an Oceanographer. This ensures real-time monitoring of water levels and quality in Afghanistan Kabul, allowing for adaptive management.</w:t>
      </w:r>
    </w:p>
    <w:p>
      <w:pPr>
        <w:numPr>
          <w:ilvl w:val="0"/>
          <w:numId w:val="1002"/>
        </w:numPr>
        <w:pStyle w:val="Compact"/>
      </w:pPr>
      <w:r>
        <w:rPr>
          <w:bCs/>
          <w:b/>
        </w:rPr>
        <w:t xml:space="preserve">Cross-Sector Collaboration:</w:t>
      </w:r>
      <w:r>
        <w:t xml:space="preserve"> </w:t>
      </w:r>
      <w:r>
        <w:t xml:space="preserve">Encourage ongoing dialogue between hydrogeologists and marine scientists. The transfer of knowledge from oceanography to terrestrial hydrology offers a robust framework for solving the complex water crisis in Afghanistan Kabul.</w:t>
      </w:r>
    </w:p>
    <w:bookmarkEnd w:id="27"/>
    <w:bookmarkStart w:id="28" w:name="conclusion"/>
    <w:p>
      <w:pPr>
        <w:pStyle w:val="Heading2"/>
      </w:pPr>
      <w:r>
        <w:t xml:space="preserve">6. Conclusion</w:t>
      </w:r>
    </w:p>
    <w:p>
      <w:pPr>
        <w:pStyle w:val="FirstParagraph"/>
      </w:pPr>
      <w:r>
        <w:t xml:space="preserve">This Project Report demonstrates that the analytical rigor applied by an Oceanographer can be effectively translated to solve terrestrial water crises. The unique challenges facing Afghanistan Kabul require innovative, cross-disciplinary solutions. By treating groundwater not just as a static resource but as a dynamic fluid system subject to complex physical laws, we have provided a roadmap for sustainable water management in Afghanistan Kabul.</w:t>
      </w:r>
      <w:r>
        <w:t xml:space="preserve"> </w:t>
      </w:r>
      <w:r>
        <w:t xml:space="preserve">The integration of oceanographic principles into the hydrogeological assessment of Afghanistan Kabul has proven vital. It highlights that whether analyzing the Atlantic Ocean or the aquifers beneath Kabul, the fundamental physics of water movement remain constant. Adhering to these findings will ensure that Afghanistan Kabul secures its most precious resource for future generations.</w:t>
      </w:r>
    </w:p>
    <w:bookmarkEnd w:id="28"/>
    <w:bookmarkStart w:id="29" w:name="appendices"/>
    <w:p>
      <w:pPr>
        <w:pStyle w:val="Heading2"/>
      </w:pPr>
      <w:r>
        <w:t xml:space="preserve">7. Appendices</w:t>
      </w:r>
    </w:p>
    <w:p>
      <w:pPr>
        <w:pStyle w:val="FirstParagraph"/>
      </w:pPr>
      <w:r>
        <w:rPr>
          <w:bCs/>
          <w:b/>
        </w:rPr>
        <w:t xml:space="preserve">Appendix A:</w:t>
      </w:r>
      <w:r>
        <w:t xml:space="preserve"> </w:t>
      </w:r>
      <w:r>
        <w:t xml:space="preserve">Detailed Fluid Dynamic Simulations for Kabul Basin.</w:t>
      </w:r>
    </w:p>
    <w:p>
      <w:pPr>
        <w:pStyle w:val="BodyText"/>
      </w:pPr>
      <w:r>
        <w:rPr>
          <w:bCs/>
          <w:b/>
        </w:rPr>
        <w:t xml:space="preserve">Appendix B:</w:t>
      </w:r>
      <w:r>
        <w:t xml:space="preserve"> </w:t>
      </w:r>
      <w:r>
        <w:t xml:space="preserve">Salinity Gradient Maps of Western Afghanistan Kabul.</w:t>
      </w:r>
    </w:p>
    <w:p>
      <w:pPr>
        <w:pStyle w:val="BodyText"/>
      </w:pPr>
      <w:r>
        <w:t xml:space="preserve">Citation List: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2026-07-30T04:42:54Z</dcterms:created>
  <dcterms:modified xsi:type="dcterms:W3CDTF">2026-07-30T04:42:54Z</dcterms:modified>
</cp:coreProperties>
</file>

<file path=docProps/custom.xml><?xml version="1.0" encoding="utf-8"?>
<Properties xmlns="http://schemas.openxmlformats.org/officeDocument/2006/custom-properties" xmlns:vt="http://schemas.openxmlformats.org/officeDocument/2006/docPropsVTypes"/>
</file>