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Oceanographic</w:t>
      </w:r>
      <w:r>
        <w:t xml:space="preserve"> </w:t>
      </w:r>
      <w:r>
        <w:t xml:space="preserve">Research</w:t>
      </w:r>
      <w:r>
        <w:t xml:space="preserve"> </w:t>
      </w:r>
      <w:r>
        <w:t xml:space="preserve">Infrastructure</w:t>
      </w:r>
      <w:r>
        <w:t xml:space="preserve"> </w:t>
      </w:r>
      <w:r>
        <w:t xml:space="preserve">in</w:t>
      </w:r>
      <w:r>
        <w:t xml:space="preserve"> </w:t>
      </w:r>
      <w:r>
        <w:t xml:space="preserve">Japan,</w:t>
      </w:r>
      <w:r>
        <w:t xml:space="preserve"> </w:t>
      </w:r>
      <w:r>
        <w:t xml:space="preserve">Osaka</w:t>
      </w:r>
    </w:p>
    <w:bookmarkStart w:id="31" w:name="X4dd3a0cb93f6284e1e7dc0cc8170aaf63e4a1d9"/>
    <w:p>
      <w:pPr>
        <w:pStyle w:val="Heading1"/>
      </w:pPr>
      <w:r>
        <w:t xml:space="preserve">Project Report on the Integration of Advanced Oceanographer Technologies and Research Initiatives in Japan, Osaka</w:t>
      </w:r>
    </w:p>
    <w:bookmarkStart w:id="20" w:name="executive-summary"/>
    <w:p>
      <w:pPr>
        <w:pStyle w:val="Heading2"/>
      </w:pPr>
      <w:r>
        <w:t xml:space="preserve">Executive Summary</w:t>
      </w:r>
    </w:p>
    <w:p>
      <w:pPr>
        <w:pStyle w:val="FirstParagraph"/>
      </w:pPr>
      <w:r>
        <w:t xml:space="preserve">This comprehensive</w:t>
      </w:r>
      <w:r>
        <w:t xml:space="preserve"> </w:t>
      </w:r>
      <w:r>
        <w:rPr>
          <w:iCs/>
          <w:i/>
          <w:bCs/>
          <w:b/>
        </w:rPr>
        <w:t xml:space="preserve">Oceanographer</w:t>
      </w:r>
      <w:r>
        <w:t xml:space="preserve">-focused project report outlines the strategic development, operational framework, and scientific objectives of a new marine research initiative situated in</w:t>
      </w:r>
      <w:r>
        <w:t xml:space="preserve"> </w:t>
      </w:r>
      <w:r>
        <w:rPr>
          <w:iCs/>
          <w:i/>
          <w:bCs/>
          <w:b/>
        </w:rPr>
        <w:t xml:space="preserve">Japan, Osaka</w:t>
      </w:r>
      <w:r>
        <w:t xml:space="preserve">. As coastal cities globally face increasing threats from climate change, rising sea levels, and environmental degradation, the need for advanced oceanographic data collection and analysis has never been more critical. This document details how the unique geographical advantages of</w:t>
      </w:r>
      <w:r>
        <w:t xml:space="preserve"> </w:t>
      </w:r>
      <w:r>
        <w:rPr>
          <w:iCs/>
          <w:i/>
          <w:bCs/>
          <w:b/>
        </w:rPr>
        <w:t xml:space="preserve">Japan, Osaka</w:t>
      </w:r>
      <w:r>
        <w:t xml:space="preserve"> </w:t>
      </w:r>
      <w:r>
        <w:t xml:space="preserve">will be leveraged to create a hub for marine science. The primary goal is to establish a state-of-the-art facility that combines cutting-edge technology with rigorous academic inquiry, positioning</w:t>
      </w:r>
      <w:r>
        <w:t xml:space="preserve"> </w:t>
      </w:r>
      <w:r>
        <w:rPr>
          <w:iCs/>
          <w:i/>
          <w:bCs/>
          <w:b/>
        </w:rPr>
        <w:t xml:space="preserve">Oceanographer</w:t>
      </w:r>
      <w:r>
        <w:t xml:space="preserve">-level expertise at the forefront of solving complex marine challenges.</w:t>
      </w:r>
    </w:p>
    <w:bookmarkEnd w:id="20"/>
    <w:bookmarkStart w:id="21" w:name="introduction-and-background"/>
    <w:p>
      <w:pPr>
        <w:pStyle w:val="Heading2"/>
      </w:pPr>
      <w:r>
        <w:t xml:space="preserve">1. Introduction and Background</w:t>
      </w:r>
    </w:p>
    <w:p>
      <w:pPr>
        <w:pStyle w:val="FirstParagraph"/>
      </w:pPr>
      <w:r>
        <w:t xml:space="preserve">The coastal city of Osaka represents a microcosm of the broader challenges facing maritime nations today. Located in</w:t>
      </w:r>
      <w:r>
        <w:t xml:space="preserve"> </w:t>
      </w:r>
      <w:r>
        <w:rPr>
          <w:iCs/>
          <w:i/>
          <w:bCs/>
          <w:b/>
        </w:rPr>
        <w:t xml:space="preserve">Japan, Osaka</w:t>
      </w:r>
      <w:r>
        <w:t xml:space="preserve">, this metropolitan area serves as both an economic powerhouse and a sensitive ecological zone bordering the Seto Inland Sea and the Pacific Ocean. The proposed project seeks to deploy advanced</w:t>
      </w:r>
      <w:r>
        <w:t xml:space="preserve"> </w:t>
      </w:r>
      <w:r>
        <w:rPr>
          <w:iCs/>
          <w:i/>
          <w:bCs/>
          <w:b/>
        </w:rPr>
        <w:t xml:space="preserve">Oceanographer</w:t>
      </w:r>
      <w:r>
        <w:t xml:space="preserve">-grade instruments and methodologies to monitor marine biodiversity, water quality, and oceanographic currents with unprecedented precision.</w:t>
      </w:r>
    </w:p>
    <w:p>
      <w:pPr>
        <w:pStyle w:val="BodyText"/>
      </w:pPr>
      <w:r>
        <w:t xml:space="preserve">The impetus for this report arises from recent fluctuations in local marine ecosystems observed over the past decade. These changes necessitate a robust scientific response. By focusing on</w:t>
      </w:r>
      <w:r>
        <w:t xml:space="preserve"> </w:t>
      </w:r>
      <w:r>
        <w:rPr>
          <w:iCs/>
          <w:i/>
          <w:bCs/>
          <w:b/>
        </w:rPr>
        <w:t xml:space="preserve">Japan, Osaka</w:t>
      </w:r>
      <w:r>
        <w:t xml:space="preserve">, we aim to create a model that other coastal cities can replicate. The core philosophy of this project rests on the belief that an effective</w:t>
      </w:r>
      <w:r>
        <w:t xml:space="preserve"> </w:t>
      </w:r>
      <w:r>
        <w:rPr>
          <w:iCs/>
          <w:i/>
          <w:bCs/>
          <w:b/>
        </w:rPr>
        <w:t xml:space="preserve">Oceanographer</w:t>
      </w:r>
      <w:r>
        <w:t xml:space="preserve">-led approach is essential for sustainable urban-marine coexistence.</w:t>
      </w:r>
    </w:p>
    <w:bookmarkEnd w:id="21"/>
    <w:bookmarkStart w:id="22" w:name="Xf6dec08512144dba1ee3cb1e87d9e8a8e1b84b9"/>
    <w:p>
      <w:pPr>
        <w:pStyle w:val="Heading2"/>
      </w:pPr>
      <w:r>
        <w:t xml:space="preserve">2. Strategic Location Analysis: The Role of Japan, Osaka</w:t>
      </w:r>
    </w:p>
    <w:p>
      <w:pPr>
        <w:pStyle w:val="FirstParagraph"/>
      </w:pPr>
      <w:r>
        <w:t xml:space="preserve">The selection of</w:t>
      </w:r>
      <w:r>
        <w:t xml:space="preserve"> </w:t>
      </w:r>
      <w:r>
        <w:rPr>
          <w:iCs/>
          <w:i/>
          <w:bCs/>
          <w:b/>
        </w:rPr>
        <w:t xml:space="preserve">Japan, Osaka</w:t>
      </w:r>
      <w:r>
        <w:t xml:space="preserve"> </w:t>
      </w:r>
      <w:r>
        <w:t xml:space="preserve">as the primary locus for this project is not arbitrary but rather a calculated decision based on geographical and logistical superiority. First, the hydrography of the region provides a diverse testing ground. The waters surrounding</w:t>
      </w:r>
      <w:r>
        <w:t xml:space="preserve"> </w:t>
      </w:r>
      <w:r>
        <w:rPr>
          <w:iCs/>
          <w:i/>
          <w:bCs/>
          <w:b/>
        </w:rPr>
        <w:t xml:space="preserve">Japan, Osaka</w:t>
      </w:r>
      <w:r>
        <w:t xml:space="preserve"> </w:t>
      </w:r>
      <w:r>
        <w:t xml:space="preserve">range from shallow estuaries to deep offshore currents, allowing for multi-depth data collection.</w:t>
      </w:r>
    </w:p>
    <w:p>
      <w:pPr>
        <w:pStyle w:val="BodyText"/>
      </w:pPr>
      <w:r>
        <w:t xml:space="preserve">Secondly,</w:t>
      </w:r>
      <w:r>
        <w:t xml:space="preserve"> </w:t>
      </w:r>
      <w:r>
        <w:rPr>
          <w:iCs/>
          <w:i/>
          <w:bCs/>
          <w:b/>
        </w:rPr>
        <w:t xml:space="preserve">Japan, Osaka</w:t>
      </w:r>
      <w:r>
        <w:t xml:space="preserve"> </w:t>
      </w:r>
      <w:r>
        <w:t xml:space="preserve">possesses an existing infrastructure of marine research institutions and port facilities that can be integrated into this new initiative. The synergy between local universities in</w:t>
      </w:r>
      <w:r>
        <w:t xml:space="preserve"> </w:t>
      </w:r>
      <w:r>
        <w:rPr>
          <w:iCs/>
          <w:i/>
          <w:bCs/>
          <w:b/>
        </w:rPr>
        <w:t xml:space="preserve">Japan, Osaka</w:t>
      </w:r>
      <w:r>
        <w:t xml:space="preserve">, private engineering firms, and government bodies creates a fertile environment for collaboration. This collaborative ecosystem ensures that the work of every</w:t>
      </w:r>
      <w:r>
        <w:t xml:space="preserve"> </w:t>
      </w:r>
      <w:r>
        <w:rPr>
          <w:iCs/>
          <w:i/>
          <w:bCs/>
          <w:b/>
        </w:rPr>
        <w:t xml:space="preserve">Oceanographer</w:t>
      </w:r>
      <w:r>
        <w:t xml:space="preserve"> </w:t>
      </w:r>
      <w:r>
        <w:t xml:space="preserve">involved is supported by immediate access to advanced laboratory facilities and data processing centers.</w:t>
      </w:r>
    </w:p>
    <w:p>
      <w:pPr>
        <w:pStyle w:val="BodyText"/>
      </w:pPr>
      <w:r>
        <w:t xml:space="preserve">Furthermore, the cultural emphasis on precision and innovation in</w:t>
      </w:r>
      <w:r>
        <w:t xml:space="preserve"> </w:t>
      </w:r>
      <w:r>
        <w:rPr>
          <w:iCs/>
          <w:i/>
          <w:bCs/>
          <w:b/>
        </w:rPr>
        <w:t xml:space="preserve">Japan, Osaka</w:t>
      </w:r>
      <w:r>
        <w:t xml:space="preserve"> </w:t>
      </w:r>
      <w:r>
        <w:t xml:space="preserve">aligns perfectly with the meticulous nature of oceanographic research. The local government’s commitment to green technology provides regulatory support and potential funding avenues, making</w:t>
      </w:r>
      <w:r>
        <w:t xml:space="preserve"> </w:t>
      </w:r>
      <w:r>
        <w:rPr>
          <w:iCs/>
          <w:i/>
          <w:bCs/>
          <w:b/>
        </w:rPr>
        <w:t xml:space="preserve">Japan, Osaka</w:t>
      </w:r>
      <w:r>
        <w:t xml:space="preserve"> </w:t>
      </w:r>
      <w:r>
        <w:t xml:space="preserve">an ideal home for this ambitious project.</w:t>
      </w:r>
    </w:p>
    <w:bookmarkEnd w:id="22"/>
    <w:bookmarkStart w:id="25" w:name="methodology-the-oceanographer-approach"/>
    <w:p>
      <w:pPr>
        <w:pStyle w:val="Heading2"/>
      </w:pPr>
      <w:r>
        <w:t xml:space="preserve">3. Methodology: The Oceanographer Approach</w:t>
      </w:r>
    </w:p>
    <w:p>
      <w:pPr>
        <w:pStyle w:val="FirstParagraph"/>
      </w:pPr>
      <w:r>
        <w:t xml:space="preserve">The operational core of this report revolves around the implementation of advanced</w:t>
      </w:r>
      <w:r>
        <w:t xml:space="preserve"> </w:t>
      </w:r>
      <w:r>
        <w:rPr>
          <w:iCs/>
          <w:i/>
          <w:bCs/>
          <w:b/>
        </w:rPr>
        <w:t xml:space="preserve">Oceanographer</w:t>
      </w:r>
      <w:r>
        <w:t xml:space="preserve">-centric methodologies. We define the role of an</w:t>
      </w:r>
      <w:r>
        <w:t xml:space="preserve"> </w:t>
      </w:r>
      <w:r>
        <w:rPr>
          <w:iCs/>
          <w:i/>
          <w:bCs/>
          <w:b/>
        </w:rPr>
        <w:t xml:space="preserve">Oceanographer</w:t>
      </w:r>
      <w:r>
        <w:t xml:space="preserve"> </w:t>
      </w:r>
      <w:r>
        <w:t xml:space="preserve">in this context not merely as a scientist, but as an integrator of physical, chemical, and biological data streams.</w:t>
      </w:r>
    </w:p>
    <w:bookmarkStart w:id="23" w:name="data-acquisition-systems"/>
    <w:p>
      <w:pPr>
        <w:pStyle w:val="Heading3"/>
      </w:pPr>
      <w:r>
        <w:t xml:space="preserve">3.1 Data Acquisition Systems</w:t>
      </w:r>
    </w:p>
    <w:p>
      <w:pPr>
        <w:pStyle w:val="FirstParagraph"/>
      </w:pPr>
      <w:r>
        <w:t xml:space="preserve">To achieve comprehensive coverage, we will deploy autonomous underwater vehicles (AUVs) equipped with sonar and chemical sensors. These devices are designed to withstand the specific pressure and temperature conditions found in</w:t>
      </w:r>
      <w:r>
        <w:t xml:space="preserve"> </w:t>
      </w:r>
      <w:r>
        <w:rPr>
          <w:iCs/>
          <w:i/>
          <w:bCs/>
          <w:b/>
        </w:rPr>
        <w:t xml:space="preserve">Japan, Osaka</w:t>
      </w:r>
      <w:r>
        <w:t xml:space="preserve">. The data collected by these tools is processed by lead</w:t>
      </w:r>
      <w:r>
        <w:t xml:space="preserve"> </w:t>
      </w:r>
      <w:r>
        <w:rPr>
          <w:iCs/>
          <w:i/>
          <w:bCs/>
          <w:b/>
        </w:rPr>
        <w:t xml:space="preserve">Oceanographer</w:t>
      </w:r>
      <w:r>
        <w:t xml:space="preserve"> </w:t>
      </w:r>
      <w:r>
        <w:t xml:space="preserve">teams who specialize in real-time analysis.</w:t>
      </w:r>
    </w:p>
    <w:bookmarkEnd w:id="23"/>
    <w:bookmarkStart w:id="24" w:name="interdisciplinary-collaboration"/>
    <w:p>
      <w:pPr>
        <w:pStyle w:val="Heading3"/>
      </w:pPr>
      <w:r>
        <w:t xml:space="preserve">3.2 Interdisciplinary Collaboration</w:t>
      </w:r>
    </w:p>
    <w:p>
      <w:pPr>
        <w:pStyle w:val="FirstParagraph"/>
      </w:pPr>
      <w:r>
        <w:t xml:space="preserve">An effective</w:t>
      </w:r>
      <w:r>
        <w:t xml:space="preserve"> </w:t>
      </w:r>
      <w:r>
        <w:rPr>
          <w:iCs/>
          <w:i/>
          <w:bCs/>
          <w:b/>
        </w:rPr>
        <w:t xml:space="preserve">Oceanographer</w:t>
      </w:r>
      <w:r>
        <w:t xml:space="preserve">-led project requires input from meteorologists, marine biologists, and climatologists. In</w:t>
      </w:r>
      <w:r>
        <w:t xml:space="preserve"> </w:t>
      </w:r>
      <w:r>
        <w:rPr>
          <w:iCs/>
          <w:i/>
          <w:bCs/>
          <w:b/>
        </w:rPr>
        <w:t xml:space="preserve">Japan, Osaka</w:t>
      </w:r>
      <w:r>
        <w:t xml:space="preserve">, we will establish a joint task force that meets weekly to review findings. This ensures that the insights generated are holistic and address multi-faceted environmental issues.</w:t>
      </w:r>
    </w:p>
    <w:bookmarkEnd w:id="24"/>
    <w:bookmarkEnd w:id="25"/>
    <w:bookmarkStart w:id="26" w:name="Xe5a10f2f67a1c48afcd388fef7e53a809e0db1b"/>
    <w:p>
      <w:pPr>
        <w:pStyle w:val="Heading2"/>
      </w:pPr>
      <w:r>
        <w:t xml:space="preserve">4. Project Objectives and Key Performance Indicators</w:t>
      </w:r>
    </w:p>
    <w:p>
      <w:pPr>
        <w:pStyle w:val="FirstParagraph"/>
      </w:pPr>
      <w:r>
        <w:t xml:space="preserve">The primary objective of this initiative is to enhance the predictive capabilities regarding marine weather events and ecological shifts in</w:t>
      </w:r>
      <w:r>
        <w:t xml:space="preserve"> </w:t>
      </w:r>
      <w:r>
        <w:rPr>
          <w:iCs/>
          <w:i/>
          <w:bCs/>
          <w:b/>
        </w:rPr>
        <w:t xml:space="preserve">Japan, Osaka</w:t>
      </w:r>
      <w:r>
        <w:t xml:space="preserve">. Specifically, we aim to reduce the error margin in local tsunami and storm surge warnings by 15% within the first two years of operation.</w:t>
      </w:r>
    </w:p>
    <w:p>
      <w:pPr>
        <w:pStyle w:val="BodyText"/>
      </w:pPr>
      <w:r>
        <w:t xml:space="preserve">Secondary objectives include:</w:t>
      </w:r>
    </w:p>
    <w:p>
      <w:pPr>
        <w:numPr>
          <w:ilvl w:val="0"/>
          <w:numId w:val="1001"/>
        </w:numPr>
        <w:pStyle w:val="Compact"/>
      </w:pPr>
      <w:r>
        <w:rPr>
          <w:bCs/>
          <w:b/>
        </w:rPr>
        <w:t xml:space="preserve">Biodiversity Mapping:</w:t>
      </w:r>
      <w:r>
        <w:br/>
      </w:r>
      <w:r>
        <w:t xml:space="preserve">Create a detailed digital map of marine life distribution around</w:t>
      </w:r>
      <w:r>
        <w:t xml:space="preserve"> </w:t>
      </w:r>
      <w:r>
        <w:rPr>
          <w:iCs/>
          <w:i/>
          <w:bCs/>
          <w:b/>
        </w:rPr>
        <w:t xml:space="preserve">Oceanographer</w:t>
      </w:r>
      <w:r>
        <w:t xml:space="preserve">-designated observation points in</w:t>
      </w:r>
      <w:r>
        <w:t xml:space="preserve"> </w:t>
      </w:r>
      <w:r>
        <w:rPr>
          <w:iCs/>
          <w:i/>
          <w:bCs/>
          <w:b/>
        </w:rPr>
        <w:t xml:space="preserve">Japan, Osaka</w:t>
      </w:r>
      <w:r>
        <w:t xml:space="preserve">.</w:t>
      </w:r>
    </w:p>
    <w:p>
      <w:pPr>
        <w:numPr>
          <w:ilvl w:val="0"/>
          <w:numId w:val="1001"/>
        </w:numPr>
        <w:pStyle w:val="Compact"/>
      </w:pPr>
      <w:r>
        <w:br/>
      </w:r>
      <w:r>
        <w:t xml:space="preserve">Pollution Tracking:</w:t>
      </w:r>
      <w:r>
        <w:br/>
      </w:r>
      <w:r>
        <w:t xml:space="preserve">Identify microplastic concentrations and industrial runoff sources using advanced filtration analysis performed by our team of specialized</w:t>
      </w:r>
      <w:r>
        <w:t xml:space="preserve"> </w:t>
      </w:r>
      <w:r>
        <w:rPr>
          <w:iCs/>
          <w:i/>
          <w:bCs/>
          <w:b/>
        </w:rPr>
        <w:t xml:space="preserve">Oceanographer</w:t>
      </w:r>
      <w:r>
        <w:t xml:space="preserve">-engineers.</w:t>
      </w:r>
    </w:p>
    <w:p>
      <w:pPr>
        <w:numPr>
          <w:ilvl w:val="0"/>
          <w:numId w:val="1001"/>
        </w:numPr>
        <w:pStyle w:val="Compact"/>
      </w:pPr>
      <w:r>
        <w:br/>
      </w:r>
      <w:r>
        <w:t xml:space="preserve">Educational Outreach:</w:t>
      </w:r>
      <w:r>
        <w:br/>
      </w:r>
      <w:r>
        <w:t xml:space="preserve">Establish public workshops in</w:t>
      </w:r>
      <w:r>
        <w:t xml:space="preserve"> </w:t>
      </w:r>
      <w:r>
        <w:rPr>
          <w:iCs/>
          <w:i/>
          <w:bCs/>
          <w:b/>
        </w:rPr>
        <w:t xml:space="preserve">Japan, Osaka</w:t>
      </w:r>
      <w:r>
        <w:t xml:space="preserve"> </w:t>
      </w:r>
      <w:r>
        <w:t xml:space="preserve">to educate the community on marine conservation, led by expert</w:t>
      </w:r>
      <w:r>
        <w:t xml:space="preserve"> </w:t>
      </w:r>
      <w:r>
        <w:rPr>
          <w:iCs/>
          <w:i/>
          <w:bCs/>
          <w:b/>
        </w:rPr>
        <w:t xml:space="preserve">Oceanographer</w:t>
      </w:r>
      <w:r>
        <w:t xml:space="preserve">-educators.</w:t>
      </w:r>
    </w:p>
    <w:bookmarkEnd w:id="26"/>
    <w:bookmarkStart w:id="27" w:name="implementation-timeline-and-phases"/>
    <w:p>
      <w:pPr>
        <w:pStyle w:val="Heading2"/>
      </w:pPr>
      <w:r>
        <w:t xml:space="preserve">5. Implementation Timeline and Phases</w:t>
      </w:r>
    </w:p>
    <w:p>
      <w:pPr>
        <w:pStyle w:val="FirstParagraph"/>
      </w:pPr>
      <w:r>
        <w:t xml:space="preserve">The project is divided into three distinct phases to ensure manageable execution within the context of</w:t>
      </w:r>
      <w:r>
        <w:t xml:space="preserve"> </w:t>
      </w:r>
      <w:r>
        <w:rPr>
          <w:iCs/>
          <w:i/>
          <w:bCs/>
          <w:b/>
        </w:rPr>
        <w:t xml:space="preserve">Japan, Osaka</w:t>
      </w:r>
      <w:r>
        <w:t xml:space="preserve">.</w:t>
      </w:r>
    </w:p>
    <w:p>
      <w:pPr>
        <w:pStyle w:val="BodyText"/>
      </w:pPr>
      <w:r>
        <w:rPr>
          <w:bCs/>
          <w:b/>
        </w:rPr>
        <w:t xml:space="preserve">Phase 1: Preparation and Deployment (Months 1-6)</w:t>
      </w:r>
      <w:r>
        <w:br/>
      </w:r>
      <w:r>
        <w:t xml:space="preserve">This phase involves the installation of monitoring buoys and the calibration of sensors. Local experts in</w:t>
      </w:r>
      <w:r>
        <w:t xml:space="preserve"> </w:t>
      </w:r>
      <w:r>
        <w:rPr>
          <w:iCs/>
          <w:i/>
          <w:bCs/>
          <w:b/>
        </w:rPr>
        <w:t xml:space="preserve">Oceanographer</w:t>
      </w:r>
      <w:r>
        <w:t xml:space="preserve">-related fields will oversee the technical setup.</w:t>
      </w:r>
    </w:p>
    <w:p>
      <w:pPr>
        <w:pStyle w:val="BodyText"/>
      </w:pPr>
      <w:r>
        <w:rPr>
          <w:bCs/>
          <w:b/>
        </w:rPr>
        <w:t xml:space="preserve">Phase 2: Data Collection and Analysis (Months 7-18)</w:t>
      </w:r>
      <w:r>
        <w:br/>
      </w:r>
      <w:r>
        <w:t xml:space="preserve">This is the core operational period where continuous data flow from</w:t>
      </w:r>
    </w:p>
    <w:p>
      <w:pPr>
        <w:pStyle w:val="BodyText"/>
      </w:pPr>
      <w:r>
        <w:rPr>
          <w:iCs/>
          <w:i/>
        </w:rPr>
        <w:t xml:space="preserve">Japan, Osaka</w:t>
      </w:r>
      <w:r>
        <w:t xml:space="preserve">'s waters will be analyzed. The team of</w:t>
      </w:r>
      <w:r>
        <w:t xml:space="preserve"> </w:t>
      </w:r>
      <w:r>
        <w:rPr>
          <w:iCs/>
          <w:i/>
          <w:bCs/>
          <w:b/>
        </w:rPr>
        <w:t xml:space="preserve">Oceanographer</w:t>
      </w:r>
      <w:r>
        <w:t xml:space="preserve">-analysts will begin identifying trends.</w:t>
      </w:r>
    </w:p>
    <w:p>
      <w:pPr>
        <w:pStyle w:val="BodyText"/>
      </w:pPr>
      <w:r>
        <w:br/>
      </w:r>
      <w:r>
        <w:rPr>
          <w:bCs/>
          <w:b/>
        </w:rPr>
        <w:t xml:space="preserve">Phase 3: Review and Dissemination (Months 19-24)</w:t>
      </w:r>
      <w:r>
        <w:br/>
      </w:r>
      <w:r>
        <w:t xml:space="preserve">In this final stage, findings are compiled into a public report. The success of the</w:t>
      </w:r>
    </w:p>
    <w:p>
      <w:pPr>
        <w:pStyle w:val="BodyText"/>
      </w:pPr>
      <w:r>
        <w:rPr>
          <w:iCs/>
          <w:i/>
        </w:rPr>
        <w:t xml:space="preserve">Oceanographer</w:t>
      </w:r>
      <w:r>
        <w:t xml:space="preserve">-driven strategies in</w:t>
      </w:r>
    </w:p>
    <w:p>
      <w:pPr>
        <w:pStyle w:val="BodyText"/>
      </w:pPr>
      <w:r>
        <w:rPr>
          <w:iCs/>
          <w:i/>
        </w:rPr>
        <w:t xml:space="preserve">Japan, Osaka</w:t>
      </w:r>
      <w:r>
        <w:t xml:space="preserve">'s environment will be evaluated against our KPIs.</w:t>
      </w:r>
    </w:p>
    <w:bookmarkEnd w:id="27"/>
    <w:bookmarkStart w:id="28" w:name="budget-and-resource-allocation"/>
    <w:p>
      <w:pPr>
        <w:pStyle w:val="Heading2"/>
      </w:pPr>
      <w:r>
        <w:t xml:space="preserve">6. Budget and Resource Allocation</w:t>
      </w:r>
    </w:p>
    <w:p>
      <w:pPr>
        <w:pStyle w:val="FirstParagraph"/>
      </w:pPr>
      <w:r>
        <w:t xml:space="preserve">Funding for this project has been secured through a combination of municipal grants from</w:t>
      </w:r>
    </w:p>
    <w:p>
      <w:pPr>
        <w:pStyle w:val="BodyText"/>
      </w:pPr>
      <w:r>
        <w:rPr>
          <w:iCs/>
          <w:i/>
        </w:rPr>
        <w:t xml:space="preserve">Oceanographer</w:t>
      </w:r>
      <w:r>
        <w:t xml:space="preserve">-funded bodies in</w:t>
      </w:r>
    </w:p>
    <w:p>
      <w:pPr>
        <w:pStyle w:val="BodyText"/>
      </w:pPr>
      <w:r>
        <w:rPr>
          <w:iCs/>
          <w:i/>
        </w:rPr>
        <w:t xml:space="preserve">Japan, Osaka</w:t>
      </w:r>
      <w:r>
        <w:t xml:space="preserve">'s local government and private sector partnerships. The budget prioritizes high-end sensor technology and the recruitment of senior</w:t>
      </w:r>
    </w:p>
    <w:p>
      <w:pPr>
        <w:pStyle w:val="BodyText"/>
      </w:pPr>
      <w:r>
        <w:rPr>
          <w:iCs/>
          <w:i/>
        </w:rPr>
        <w:t xml:space="preserve">Oceanographer</w:t>
      </w:r>
      <w:r>
        <w:t xml:space="preserve">-researchers. It is estimated that 40% of the budget will be allocated to hardware acquisition, 30% to personnel salaries, and 30% to operational maintenance in</w:t>
      </w:r>
    </w:p>
    <w:p>
      <w:pPr>
        <w:pStyle w:val="BodyText"/>
      </w:pPr>
      <w:r>
        <w:rPr>
          <w:iCs/>
          <w:i/>
        </w:rPr>
        <w:t xml:space="preserve">Japan, Osaka</w:t>
      </w:r>
      <w:r>
        <w:t xml:space="preserve">.</w:t>
      </w:r>
    </w:p>
    <w:bookmarkEnd w:id="28"/>
    <w:bookmarkStart w:id="29" w:name="risk-management"/>
    <w:p>
      <w:pPr>
        <w:pStyle w:val="Heading2"/>
      </w:pPr>
      <w:r>
        <w:t xml:space="preserve">7. Risk Management</w:t>
      </w:r>
    </w:p>
    <w:p>
      <w:pPr>
        <w:pStyle w:val="FirstParagraph"/>
      </w:pPr>
      <w:r>
        <w:t xml:space="preserve">Risk mitigation is a critical component of this report. Potential risks include equipment failure due to typhoons common in</w:t>
      </w:r>
    </w:p>
    <w:p>
      <w:pPr>
        <w:pStyle w:val="BodyText"/>
      </w:pPr>
      <w:r>
        <w:rPr>
          <w:iCs/>
          <w:i/>
        </w:rPr>
        <w:t xml:space="preserve">Oceanographer</w:t>
      </w:r>
      <w:r>
        <w:t xml:space="preserve">-aware regions of</w:t>
      </w:r>
    </w:p>
    <w:p>
      <w:pPr>
        <w:pStyle w:val="BodyText"/>
      </w:pPr>
      <w:r>
        <w:rPr>
          <w:iCs/>
          <w:i/>
        </w:rPr>
        <w:t xml:space="preserve">Japan, Osaka</w:t>
      </w:r>
      <w:r>
        <w:t xml:space="preserve">. To counter this, all hardware will be reinforced to withstand Category 4 storms. Additionally, data redundancy systems are in place to prevent loss of critical information collected by our</w:t>
      </w:r>
    </w:p>
    <w:p>
      <w:pPr>
        <w:pStyle w:val="BodyText"/>
      </w:pPr>
      <w:r>
        <w:rPr>
          <w:iCs/>
          <w:i/>
        </w:rPr>
        <w:t xml:space="preserve">Oceanographer</w:t>
      </w:r>
      <w:r>
        <w:t xml:space="preserve">-teams.</w:t>
      </w:r>
    </w:p>
    <w:bookmarkEnd w:id="29"/>
    <w:bookmarkStart w:id="30" w:name="conclusion"/>
    <w:p>
      <w:pPr>
        <w:pStyle w:val="Heading2"/>
      </w:pPr>
      <w:r>
        <w:t xml:space="preserve">8. Conclusion</w:t>
      </w:r>
    </w:p>
    <w:p>
      <w:pPr>
        <w:pStyle w:val="FirstParagraph"/>
      </w:pPr>
      <w:r>
        <w:t xml:space="preserve">This report underscores the vital importance of integrating advanced scientific inquiry with local geographical realities. By focusing on the unique conditions of</w:t>
      </w:r>
    </w:p>
    <w:p>
      <w:pPr>
        <w:pStyle w:val="BodyText"/>
      </w:pPr>
      <w:r>
        <w:rPr>
          <w:iCs/>
          <w:i/>
        </w:rPr>
        <w:t xml:space="preserve">Oceanographer</w:t>
      </w:r>
      <w:r>
        <w:t xml:space="preserve">'s operational theater in</w:t>
      </w:r>
    </w:p>
    <w:p>
      <w:pPr>
        <w:pStyle w:val="BodyText"/>
      </w:pPr>
      <w:r>
        <w:rPr>
          <w:iCs/>
          <w:i/>
        </w:rPr>
        <w:t xml:space="preserve">Oceanographer</w:t>
      </w:r>
      <w:r>
        <w:t xml:space="preserve">-focused areas of</w:t>
      </w:r>
    </w:p>
    <w:p>
      <w:pPr>
        <w:pStyle w:val="BodyText"/>
      </w:pPr>
      <w:r>
        <w:rPr>
          <w:iCs/>
          <w:i/>
        </w:rPr>
        <w:t xml:space="preserve">Japan, Osaka</w:t>
      </w:r>
      <w:r>
        <w:t xml:space="preserve">, we are not only advancing the field of marine science but also securing the future of our coastal communities. The successful execution of this project will demonstrate that when specialized</w:t>
      </w:r>
    </w:p>
    <w:p>
      <w:pPr>
        <w:pStyle w:val="BodyText"/>
      </w:pPr>
      <w:r>
        <w:rPr>
          <w:iCs/>
          <w:i/>
        </w:rPr>
        <w:t xml:space="preserve">Oceanographer</w:t>
      </w:r>
      <w:r>
        <w:t xml:space="preserve">-expertise is applied with precision to the specific needs of</w:t>
      </w:r>
    </w:p>
    <w:p>
      <w:pPr>
        <w:pStyle w:val="BodyText"/>
      </w:pPr>
      <w:r>
        <w:rPr>
          <w:iCs/>
          <w:i/>
        </w:rPr>
        <w:t xml:space="preserve">Japan, Osaka</w:t>
      </w:r>
      <w:r>
        <w:t xml:space="preserve">, significant positive outcomes for both human safety and ecological health are achievable. We recommend immediate approval to proceed with Phase 1 deployment.</w:t>
      </w:r>
    </w:p>
    <w:p>
      <w:pPr>
        <w:pStyle w:val="BodyText"/>
      </w:pPr>
      <w:r>
        <w:rPr>
          <w:bCs/>
          <w:b/>
        </w:rPr>
        <w:t xml:space="preserve">Report Prepared By:</w:t>
      </w:r>
      <w:r>
        <w:t xml:space="preserve"> </w:t>
      </w:r>
      <w:r>
        <w:t xml:space="preserve">Senior Project Analyst</w:t>
      </w:r>
      <w:r>
        <w:br/>
      </w:r>
      <w:r>
        <w:rPr>
          <w:bCs/>
          <w:b/>
        </w:rPr>
        <w:t xml:space="preserve">Date:</w:t>
      </w:r>
      <w:r>
        <w:t xml:space="preserve"> </w:t>
      </w:r>
      <w:r>
        <w:t xml:space="preserve">October 24, 2023</w:t>
      </w:r>
      <w:r>
        <w:br/>
      </w:r>
      <w:r>
        <w:rPr>
          <w:bCs/>
          <w:b/>
        </w:rPr>
        <w:t xml:space="preserve">Status:</w:t>
      </w:r>
      <w:r>
        <w:br/>
      </w:r>
      <w:r>
        <w:t xml:space="preserve">Draft for Review in Japan, Osaka Region. All references to Oceanographer methodologies and local constraints in Japan, Osaka have been verified for accuracy.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Oceanographic Research Infrastructure in Japan, Osaka</dc:title>
  <dc:creator/>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file>