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Initiative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fef7b6beb17cf99bb7d01395888176cdfd6b44"/>
    <w:p>
      <w:pPr>
        <w:pStyle w:val="Heading1"/>
      </w:pPr>
      <w:r>
        <w:t xml:space="preserve">Project Report: Strategic Deployment of an Oceanographer in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Environmental Oversight Committee, Auckland Region</w:t>
      </w:r>
      <w:r>
        <w:br/>
      </w:r>
    </w:p>
    <w:p>
      <w:pPr>
        <w:pStyle w:val="BodyText"/>
      </w:pPr>
      <w:r>
        <w:t xml:space="preserve">From: Project Management Office</w:t>
      </w:r>
      <w:r>
        <w:br/>
      </w:r>
      <w:r>
        <w:rPr>
          <w:bCs/>
          <w:b/>
        </w:rPr>
        <w:t xml:space="preserve">Status:</w:t>
      </w:r>
      <w:r>
        <w:t xml:space="preserve">: Final Review</w:t>
      </w:r>
    </w:p>
    <w:bookmarkEnd w:id="20"/>
    <w:bookmarkStart w:id="21" w:name="executive-summary"/>
    <w:p>
      <w:pPr>
        <w:pStyle w:val="Heading2"/>
      </w:pPr>
      <w:r>
        <w:t xml:space="preserve">1. Executive Summary</w:t>
      </w:r>
    </w:p>
    <w:p>
      <w:pPr>
        <w:pStyle w:val="FirstParagraph"/>
      </w:pPr>
      <w:r>
        <w:t xml:space="preserve">This document serves as a comprehensive Project Report regarding the strategic integration of a dedicated Oceanographer role within the coastal management frameworks of New Zealand Auckland. As coastal zones face unprecedented pressures from climate change, urbanization, and industrial activity, the need for specialized scientific expertise has never been more critical. This report outlines the rationale for employing an Oceanographer in this specific geographic context, details their proposed responsibilities, and highlights the anticipated benefits to both ecological health and community well-being.</w:t>
      </w:r>
    </w:p>
    <w:bookmarkEnd w:id="21"/>
    <w:bookmarkStart w:id="22" w:name="introduction"/>
    <w:p>
      <w:pPr>
        <w:pStyle w:val="Heading2"/>
      </w:pPr>
      <w:r>
        <w:t xml:space="preserve">2. Introduction</w:t>
      </w:r>
    </w:p>
    <w:p>
      <w:pPr>
        <w:pStyle w:val="FirstParagraph"/>
      </w:pPr>
      <w:r>
        <w:t xml:space="preserve">New Zealand Auckland is characterized by its extensive coastline, harbors, and maritime heritage. The region’s economy relies heavily on marine tourism, fisheries, and shipping. However, this reliance comes with significant environmental responsibilities. The primary objective of this project is to establish a permanent position for an Oceanographer within the local council or a partnered research institution to oversee marine data collection policy.</w:t>
      </w:r>
    </w:p>
    <w:p>
      <w:pPr>
        <w:pStyle w:val="BodyText"/>
      </w:pPr>
      <w:r>
        <w:t xml:space="preserve">An Oceanographer is not merely a scientist; they are the guardians of our aquatic understanding. In New Zealand Auckland, where Māori cultural connections to the moana (sea) are profound, an Oceanographer also plays a crucial role in bridging traditional knowledge with modern scientific methodology. This Project Report aims to demonstrate why this role is indispensable for sustainable development in this vibrant coastal hub.</w:t>
      </w:r>
    </w:p>
    <w:bookmarkEnd w:id="22"/>
    <w:bookmarkStart w:id="27" w:name="scope-of-work-and-responsibilities"/>
    <w:p>
      <w:pPr>
        <w:pStyle w:val="Heading2"/>
      </w:pPr>
      <w:r>
        <w:t xml:space="preserve">3. Scope of Work and Responsibilities</w:t>
      </w:r>
    </w:p>
    <w:p>
      <w:pPr>
        <w:pStyle w:val="FirstParagraph"/>
      </w:pPr>
      <w:r>
        <w:t xml:space="preserve">The appointed Oceanographer will serve as the technical lead for marine environmental assessments. Their duties are categorized into several key areas:</w:t>
      </w:r>
    </w:p>
    <w:bookmarkStart w:id="23" w:name="water-quality-monitoring"/>
    <w:p>
      <w:pPr>
        <w:pStyle w:val="Heading3"/>
      </w:pPr>
      <w:r>
        <w:t xml:space="preserve">3.1 Water Quality Monitoring</w:t>
      </w:r>
    </w:p>
    <w:p>
      <w:pPr>
        <w:pStyle w:val="FirstParagraph"/>
      </w:pPr>
      <w:r>
        <w:t xml:space="preserve">Auckland’s harbors, including Waitematā and Manukau, require rigorous monitoring for pollutants such as heavy metals, microplastics, and nutrient runoff from urban agriculture. The Oceanographer will design sampling protocols to track these contaminants over time.</w:t>
      </w:r>
    </w:p>
    <w:bookmarkEnd w:id="23"/>
    <w:bookmarkStart w:id="24" w:name="climate-resilience-planning"/>
    <w:p>
      <w:pPr>
        <w:pStyle w:val="Heading3"/>
      </w:pPr>
      <w:r>
        <w:t xml:space="preserve">3.2 Climate Resilience Planning</w:t>
      </w:r>
    </w:p>
    <w:p>
      <w:pPr>
        <w:pStyle w:val="FirstParagraph"/>
      </w:pPr>
      <w:r>
        <w:t xml:space="preserve">Rising sea levels pose a direct threat to Auckland’s infrastructure. An Oceanographer provides the data necessary for accurate modeling of tidal patterns, storm surges, and erosion rates. This information is vital for long-term urban planning in New Zealand Auckland.</w:t>
      </w:r>
    </w:p>
    <w:bookmarkEnd w:id="24"/>
    <w:bookmarkStart w:id="25" w:name="biodiversity-conservation"/>
    <w:p>
      <w:pPr>
        <w:pStyle w:val="Heading3"/>
      </w:pPr>
      <w:r>
        <w:t xml:space="preserve">3.3 Biodiversity Conservation</w:t>
      </w:r>
    </w:p>
    <w:p>
      <w:pPr>
        <w:pStyle w:val="FirstParagraph"/>
      </w:pPr>
      <w:r>
        <w:t xml:space="preserve">New Zealand has unique marine ecosystems that require protection. The Oceanographer will collaborate with marine biologists to assess the health of kina forests, seabed habitats, and fish populations. This involves coordinating with local iwi (tribes) to ensure culturally appropriate conservation practices.</w:t>
      </w:r>
    </w:p>
    <w:bookmarkEnd w:id="25"/>
    <w:bookmarkStart w:id="26" w:name="stakeholder-engagement"/>
    <w:p>
      <w:pPr>
        <w:pStyle w:val="Heading3"/>
      </w:pPr>
      <w:r>
        <w:t xml:space="preserve">3.4 Stakeholder Engagement</w:t>
      </w:r>
    </w:p>
    <w:p>
      <w:pPr>
        <w:pStyle w:val="FirstParagraph"/>
      </w:pPr>
      <w:r>
        <w:t xml:space="preserve">An Oceanographer must communicate complex scientific data to policymakers and the public. Regular briefings for Auckland Council members and community workshops will be conducted by this role.</w:t>
      </w:r>
    </w:p>
    <w:bookmarkEnd w:id="26"/>
    <w:bookmarkEnd w:id="27"/>
    <w:bookmarkStart w:id="28" w:name="X3e1f185c62e139d6683252ff049a3d9464b17db"/>
    <w:p>
      <w:pPr>
        <w:pStyle w:val="Heading2"/>
      </w:pPr>
      <w:r>
        <w:t xml:space="preserve">4. Strategic Importance of Location: New Zealand Auckland</w:t>
      </w:r>
    </w:p>
    <w:p>
      <w:pPr>
        <w:pStyle w:val="FirstParagraph"/>
      </w:pPr>
      <w:r>
        <w:t xml:space="preserve">The choice of New Zealand Auckland as the operational base for this Project Report’s initiatives is deliberate and strategic. Auckland is often referred to as the "City of Sails," with over 50 volcanoes and two major harbors. This unique geography creates diverse microclimates and marine environments that require nuanced scientific oversight.</w:t>
      </w:r>
    </w:p>
    <w:p>
      <w:pPr>
        <w:pStyle w:val="BodyText"/>
      </w:pPr>
      <w:r>
        <w:rPr>
          <w:bCs/>
          <w:b/>
        </w:rPr>
        <w:t xml:space="preserve">Key Statistic:</w:t>
      </w:r>
      <w:r>
        <w:t xml:space="preserve"> </w:t>
      </w:r>
      <w:r>
        <w:t xml:space="preserve">Over 75% of New Zealand’s population lives within 10 kilometers of the coast. In Auckland, this density is even higher, making coastal management a priority for public health and economic stability.</w:t>
      </w:r>
    </w:p>
    <w:p>
      <w:pPr>
        <w:pStyle w:val="BodyText"/>
      </w:pPr>
      <w:r>
        <w:t xml:space="preserve">Furthermore, New Zealand’s Exclusive Economic Zone (EEZ) is one of the largest in the world. While national oversight exists, local municipalities like Auckland face immediate challenges that require hyper-local expertise. An Oceanographer based on-site can respond rapidly to oil spill risks, algal blooms, or illegal dumping events.</w:t>
      </w:r>
    </w:p>
    <w:bookmarkEnd w:id="28"/>
    <w:bookmarkStart w:id="29" w:name="expected-outcomes-and-benefits"/>
    <w:p>
      <w:pPr>
        <w:pStyle w:val="Heading2"/>
      </w:pPr>
      <w:r>
        <w:t xml:space="preserve">5. Expected Outcomes and Benefits</w:t>
      </w:r>
    </w:p>
    <w:p>
      <w:pPr>
        <w:pStyle w:val="FirstParagraph"/>
      </w:pPr>
      <w:r>
        <w:t xml:space="preserve">The successful implementation of this project will yield several tangible benefits:</w:t>
      </w:r>
    </w:p>
    <w:p>
      <w:pPr>
        <w:numPr>
          <w:ilvl w:val="0"/>
          <w:numId w:val="1001"/>
        </w:numPr>
        <w:pStyle w:val="Compact"/>
      </w:pPr>
      <w:r>
        <w:rPr>
          <w:bCs/>
          <w:b/>
        </w:rPr>
        <w:t xml:space="preserve">Data-Driven Policy:</w:t>
      </w:r>
      <w:r>
        <w:t xml:space="preserve">: Decisions regarding dredging, construction, and fishing quotas will be based on accurate, up-to-date oceanographic data rather than estimates.</w:t>
      </w:r>
    </w:p>
    <w:p>
      <w:pPr>
        <w:numPr>
          <w:ilvl w:val="0"/>
          <w:numId w:val="1001"/>
        </w:numPr>
        <w:pStyle w:val="Compact"/>
      </w:pPr>
      <w:r>
        <w:t xml:space="preserve">Economic Protection:: By mitigating environmental disasters through proactive monitoring, the region saves millions in cleanup costs and lost tourism revenue.</w:t>
      </w:r>
    </w:p>
    <w:p>
      <w:pPr>
        <w:numPr>
          <w:ilvl w:val="0"/>
          <w:numId w:val="1001"/>
        </w:numPr>
        <w:pStyle w:val="Compact"/>
      </w:pPr>
      <w:r>
        <w:t xml:space="preserve">Environmental Stewardship:: Enhanced protection of marine biodiversity ensures that New Zealand Auckland remains a pristine destination for future generations.</w:t>
      </w:r>
    </w:p>
    <w:p>
      <w:pPr>
        <w:numPr>
          <w:ilvl w:val="0"/>
          <w:numId w:val="1001"/>
        </w:numPr>
        <w:pStyle w:val="Compact"/>
      </w:pPr>
      <w:r>
        <w:t xml:space="preserve">Cultural Preservation:: The role supports the Treaty of Waitangi principles by ensuring Māori values are respected in marine management through collaborative science.</w:t>
      </w:r>
    </w:p>
    <w:bookmarkEnd w:id="29"/>
    <w:bookmarkStart w:id="30" w:name="challenges-and-mitigation-strategies"/>
    <w:p>
      <w:pPr>
        <w:pStyle w:val="Heading2"/>
      </w:pPr>
      <w:r>
        <w:t xml:space="preserve">6. Challenges and Mitigation Strategies</w:t>
      </w:r>
    </w:p>
    <w:p>
      <w:pPr>
        <w:pStyle w:val="FirstParagraph"/>
      </w:pPr>
      <w:r>
        <w:rPr>
          <w:bCs/>
          <w:b/>
        </w:rPr>
        <w:t xml:space="preserve">Budgetary Constraints:</w:t>
      </w:r>
      <w:r>
        <w:t xml:space="preserve">: Hiring a specialized expert can be costly. Mitigation involves seeking government grants focused on climate resilience and partnering with universities for shared resources.</w:t>
      </w:r>
    </w:p>
    <w:p>
      <w:pPr>
        <w:pStyle w:val="BodyText"/>
      </w:pPr>
      <w:r>
        <w:t xml:space="preserve">Data Accessibility:: Ensuring that oceanographic data is open-source and accessible to the public builds trust. The Oceanographer will develop a public dashboard for real-time water quality indices.</w:t>
      </w:r>
    </w:p>
    <w:bookmarkEnd w:id="30"/>
    <w:bookmarkStart w:id="31" w:name="conclusion"/>
    <w:p>
      <w:pPr>
        <w:pStyle w:val="Heading2"/>
      </w:pPr>
      <w:r>
        <w:t xml:space="preserve">7. Conclusion</w:t>
      </w:r>
    </w:p>
    <w:p>
      <w:pPr>
        <w:pStyle w:val="FirstParagraph"/>
      </w:pPr>
      <w:r>
        <w:t xml:space="preserve">This Project Report concludes that the appointment of an Oceanographer in New Zealand Auckland is not just a luxury but a necessity. As we face the dual challenges of global climate change and local urban expansion, we cannot afford to operate without expert guidance.</w:t>
      </w:r>
    </w:p>
    <w:p>
      <w:pPr>
        <w:pStyle w:val="BodyText"/>
      </w:pPr>
      <w:r>
        <w:t xml:space="preserve">The unique geographic and cultural context of New Zealand Auckland demands a specialist who understands both the scientific nuances of ocean dynamics and the societal importance of healthy waterways. By investing in this role, Auckland positions itself as a global leader in sustainable coastal management. The Oceanographer will serve as the lens through which we understand our relationship with the sea, ensuring that New Zealand’s aquatic resources are protected, valued, and enjoyed by all.</w:t>
      </w:r>
    </w:p>
    <w:bookmarkEnd w:id="31"/>
    <w:bookmarkStart w:id="32" w:name="recommendations"/>
    <w:p>
      <w:pPr>
        <w:pStyle w:val="Heading2"/>
      </w:pPr>
      <w:r>
        <w:t xml:space="preserve">8. Recommendations</w:t>
      </w:r>
    </w:p>
    <w:p>
      <w:pPr>
        <w:numPr>
          <w:ilvl w:val="0"/>
          <w:numId w:val="1002"/>
        </w:numPr>
        <w:pStyle w:val="Compact"/>
      </w:pPr>
      <w:r>
        <w:rPr>
          <w:bCs/>
          <w:b/>
        </w:rPr>
        <w:t xml:space="preserve">Immediate Recruitment:</w:t>
      </w:r>
      <w:r>
        <w:t xml:space="preserve">: Begin the hiring process for a Senior Oceanographer with expertise in coastal dynamics and community engagement.</w:t>
      </w:r>
    </w:p>
    <w:p>
      <w:pPr>
        <w:numPr>
          <w:ilvl w:val="0"/>
          <w:numId w:val="1002"/>
        </w:numPr>
        <w:pStyle w:val="Compact"/>
      </w:pPr>
      <w:r>
        <w:t xml:space="preserve">Funding Allocation:: Secure budget lines within the next fiscal year’s environmental department allocation.</w:t>
      </w:r>
    </w:p>
    <w:p>
      <w:pPr>
        <w:numPr>
          <w:ilvl w:val="0"/>
          <w:numId w:val="1002"/>
        </w:numPr>
        <w:pStyle w:val="Compact"/>
      </w:pPr>
      <w:r>
        <w:t xml:space="preserve">Stakeholder Consultation:: Engage with local iwi, marine industry leaders, and scientific bodies to define specific KPIs for the role.</w:t>
      </w:r>
    </w:p>
    <w:p>
      <w:pPr>
        <w:pStyle w:val="FirstParagraph"/>
      </w:pPr>
      <w:r>
        <w:rPr>
          <w:iCs/>
          <w:i/>
        </w:rPr>
        <w:t xml:space="preserve">This document is submitted for review and approval by the Auckland Regional Environment Committee.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Initiative in New Zealand Auckland</dc:title>
  <dc:creator/>
  <dc:language>en</dc:language>
  <cp:keywords/>
  <dcterms:created xsi:type="dcterms:W3CDTF">2026-07-29T17:21:57Z</dcterms:created>
  <dcterms:modified xsi:type="dcterms:W3CDTF">2026-07-29T17:21:57Z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