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South</w:t>
      </w:r>
      <w:r>
        <w:t xml:space="preserve"> </w:t>
      </w:r>
      <w:r>
        <w:t xml:space="preserve">Korea</w:t>
      </w:r>
      <w:r>
        <w:t xml:space="preserve"> </w:t>
      </w:r>
      <w:r>
        <w:t xml:space="preserve">Seoul</w:t>
      </w:r>
    </w:p>
    <w:p>
      <w:pPr>
        <w:pStyle w:val="FirstParagraph"/>
      </w:pPr>
      <w:r>
        <w:t xml:space="preserve">Project Report Documentation</w:t>
      </w:r>
    </w:p>
    <w:bookmarkStart w:id="28" w:name="X9955a895ae717c7a726d26addcfe8178f8dbdb0"/>
    <w:p>
      <w:pPr>
        <w:pStyle w:val="Heading1"/>
      </w:pPr>
      <w:r>
        <w:t xml:space="preserve">Oceanographer Project Report for South Korea Seoul Implementation Strategy and Scientific Impact Analysis</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Strategic Analyst</w:t>
      </w:r>
      <w:r>
        <w:br/>
      </w:r>
      <w:r>
        <w:br/>
      </w:r>
    </w:p>
    <w:bookmarkStart w:id="20" w:name="X3a39c03a86de9be3224a828976c806130693e93"/>
    <w:p>
      <w:pPr>
        <w:pStyle w:val="Heading2"/>
      </w:pPr>
      <w:r>
        <w:t xml:space="preserve">The Role of the Oceanographer in South Korea Seoul: A Strategic Overview</w:t>
      </w:r>
    </w:p>
    <w:p>
      <w:pPr>
        <w:pStyle w:val="FirstParagraph"/>
      </w:pPr>
      <w:r>
        <w:t xml:space="preserve">This comprehensive Project Report outlines the critical integration of advanced oceanographic sciences into the urban and coastal planning initiatives centered in South Korea, specifically targeting Seoul. While Seoul is widely recognized as a global hub for technology and culture, its geographical proximity to the Yellow Sea (West Sea) and its reliance on complex hydrological systems necessitate a robust framework of scientific oversight. The primary objective of this document is to detail how the specialized expertise of an</w:t>
      </w:r>
      <w:r>
        <w:t xml:space="preserve"> </w:t>
      </w:r>
      <w:r>
        <w:rPr>
          <w:bCs/>
          <w:b/>
        </w:rPr>
        <w:t xml:space="preserve">Oceanographer</w:t>
      </w:r>
      <w:r>
        <w:t xml:space="preserve"> </w:t>
      </w:r>
      <w:r>
        <w:t xml:space="preserve">will be leveraged to address environmental, economic, and infrastructural challenges within South Korea Seoul.</w:t>
      </w:r>
    </w:p>
    <w:bookmarkEnd w:id="20"/>
    <w:bookmarkStart w:id="21" w:name="X6c0eeda91a2672ff15e18f6debf3e5a7a406898"/>
    <w:p>
      <w:pPr>
        <w:pStyle w:val="Heading2"/>
      </w:pPr>
      <w:r>
        <w:t xml:space="preserve">Geographical Context and Environmental Urgency</w:t>
      </w:r>
    </w:p>
    <w:p>
      <w:pPr>
        <w:pStyle w:val="FirstParagraph"/>
      </w:pPr>
      <w:r>
        <w:t xml:space="preserve">To understand the necessity of this project, one must first analyze the unique geographical position of</w:t>
      </w:r>
      <w:r>
        <w:t xml:space="preserve"> </w:t>
      </w:r>
      <w:r>
        <w:rPr>
          <w:bCs/>
          <w:b/>
        </w:rPr>
        <w:t xml:space="preserve">South Korea Seoul</w:t>
      </w:r>
      <w:r>
        <w:t xml:space="preserve">. Although Seoul itself is an inland metropolitan area located approximately 60 kilometers from the coast, it serves as the central nervous system for all maritime activities in South Korea. The city controls and monitors a significant portion of South Korea’s industrial output which relies heavily on port logistics via Incheon and Busan. Consequently, any environmental changes or anomalies in the adjacent marine ecosystems directly impact Seoul’s economic stability.</w:t>
      </w:r>
    </w:p>
    <w:p>
      <w:pPr>
        <w:pStyle w:val="BodyText"/>
      </w:pPr>
      <w:r>
        <w:t xml:space="preserve">The</w:t>
      </w:r>
      <w:r>
        <w:t xml:space="preserve"> </w:t>
      </w:r>
      <w:r>
        <w:rPr>
          <w:bCs/>
          <w:b/>
        </w:rPr>
        <w:t xml:space="preserve">Oceanographer</w:t>
      </w:r>
      <w:r>
        <w:t xml:space="preserve"> </w:t>
      </w:r>
      <w:r>
        <w:t xml:space="preserve">plays a pivotal role here by providing data-driven insights into tidal patterns, sediment transport, and water quality. In recent years, South Korea has faced increasing pressure from climate change manifestations, including rising sea levels and increased frequency of extreme weather events. These phenomena threaten the coastal infrastructure that supports Seoul’s supply chain. Therefore, the deployment of specialized oceanographic monitoring systems is not merely an academic exercise but a strategic imperative for national security and economic resilience.</w:t>
      </w:r>
    </w:p>
    <w:bookmarkEnd w:id="21"/>
    <w:bookmarkStart w:id="22" w:name="X5d02ec1fc65a7eb93c823cc53508d1a1059fa89"/>
    <w:p>
      <w:pPr>
        <w:pStyle w:val="Heading2"/>
      </w:pPr>
      <w:r>
        <w:t xml:space="preserve">Key Objectives of the Oceanographer Integration</w:t>
      </w:r>
    </w:p>
    <w:p>
      <w:pPr>
        <w:pStyle w:val="FirstParagraph"/>
      </w:pPr>
      <w:r>
        <w:t xml:space="preserve">The core mission of this project involves several key objectives designed to enhance the capabilities of South Korea Seoul in managing its maritime interface:</w:t>
      </w:r>
    </w:p>
    <w:p>
      <w:pPr>
        <w:numPr>
          <w:ilvl w:val="0"/>
          <w:numId w:val="1001"/>
        </w:numPr>
        <w:pStyle w:val="Compact"/>
      </w:pPr>
      <w:r>
        <w:rPr>
          <w:bCs/>
          <w:b/>
        </w:rPr>
        <w:t xml:space="preserve">Sediment Management and Coastline Protection:</w:t>
      </w:r>
      <w:r>
        <w:t xml:space="preserve">Oceanographer will utilize computational fluid dynamics to predict sediment buildup. This predictive capability is crucial for maintaining the navigability of channels that connect Seoul to global markets.</w:t>
      </w:r>
    </w:p>
    <w:p>
      <w:pPr>
        <w:numPr>
          <w:ilvl w:val="0"/>
          <w:numId w:val="1001"/>
        </w:numPr>
        <w:pStyle w:val="Compact"/>
      </w:pPr>
      <w:r>
        <w:rPr>
          <w:bCs/>
          <w:b/>
        </w:rPr>
        <w:t xml:space="preserve">Aquatic Biodiversity Conservation:</w:t>
      </w:r>
      <w:r>
        <w:t xml:space="preserve"> </w:t>
      </w:r>
      <w:r>
        <w:t xml:space="preserve">South Korea has placed a renewed emphasis on environmental sustainability under its Green New Deal policy. The</w:t>
      </w:r>
      <w:r>
        <w:t xml:space="preserve"> </w:t>
      </w:r>
      <w:r>
        <w:rPr>
          <w:bCs/>
          <w:b/>
        </w:rPr>
        <w:t xml:space="preserve">Oceanographer</w:t>
      </w:r>
      <w:r>
        <w:t xml:space="preserve"> </w:t>
      </w:r>
      <w:r>
        <w:t xml:space="preserve">will conduct surveys on marine biodiversity hotspots in the waters surrounding the Korean Peninsula. This data will inform conservation policies that protect ecosystems while allowing for sustainable tourism and fishing activities that contribute to the local economy.</w:t>
      </w:r>
    </w:p>
    <w:p>
      <w:pPr>
        <w:numPr>
          <w:ilvl w:val="0"/>
          <w:numId w:val="1001"/>
        </w:numPr>
        <w:pStyle w:val="Compact"/>
      </w:pPr>
      <w:r>
        <w:rPr>
          <w:bCs/>
          <w:b/>
        </w:rPr>
        <w:t xml:space="preserve">Pollution Mitigation:</w:t>
      </w:r>
      <w:r>
        <w:t xml:space="preserve"> </w:t>
      </w:r>
      <w:r>
        <w:t xml:space="preserve">Industrial runoff and plastic pollution remain significant threats to South Korea’s coastal waters. By employing remote sensing technologies and water sampling protocols, the</w:t>
      </w:r>
      <w:r>
        <w:t xml:space="preserve"> </w:t>
      </w:r>
      <w:r>
        <w:rPr>
          <w:bCs/>
          <w:b/>
        </w:rPr>
        <w:t xml:space="preserve">Oceanographer</w:t>
      </w:r>
      <w:r>
        <w:t xml:space="preserve"> </w:t>
      </w:r>
      <w:r>
        <w:t xml:space="preserve">will track pollutant dispersion models. This information will be vital for Seoul’s environmental agencies to enforce stricter regulations on industrial discharge.</w:t>
      </w:r>
    </w:p>
    <w:bookmarkEnd w:id="22"/>
    <w:bookmarkStart w:id="23" w:name="Xde7c8f712bff21f6fa65f0392653f9b75e6c926"/>
    <w:p>
      <w:pPr>
        <w:pStyle w:val="Heading2"/>
      </w:pPr>
      <w:r>
        <w:t xml:space="preserve">The Role of the Oceanographer in Technological Innovation</w:t>
      </w:r>
    </w:p>
    <w:p>
      <w:pPr>
        <w:pStyle w:val="FirstParagraph"/>
      </w:pPr>
      <w:r>
        <w:rPr>
          <w:bCs/>
          <w:b/>
        </w:rPr>
        <w:t xml:space="preserve">South Korea Seoul</w:t>
      </w:r>
      <w:r>
        <w:t xml:space="preserve">Oceanographer will be heavily augmented by these technological advancements. We are not deploying traditional survey methods alone; rather, we are integrating real-time data streams from autonomous underwater vehicles (AUVs) and satellite imagery.</w:t>
      </w:r>
    </w:p>
    <w:p>
      <w:pPr>
        <w:pStyle w:val="BodyText"/>
      </w:pPr>
      <w:r>
        <w:t xml:space="preserve">The</w:t>
      </w:r>
      <w:r>
        <w:t xml:space="preserve"> </w:t>
      </w:r>
      <w:r>
        <w:rPr>
          <w:bCs/>
          <w:b/>
        </w:rPr>
        <w:t xml:space="preserve">Oceanographer</w:t>
      </w:r>
      <w:r>
        <w:t xml:space="preserve"> </w:t>
      </w:r>
      <w:r>
        <w:t xml:space="preserve">acts as the interpreter of this massive dataset. By collaborating with IT specialists in Seoul, oceanographic data is transformed into actionable intelligence. For instance, machine learning algorithms can predict algal blooms or oil spills based on historical data provided by the oceanographer. This synergy between marine science and digital technology positions South Korea Seoul at the forefront of "Smart Ocean" initiatives globally.</w:t>
      </w:r>
    </w:p>
    <w:bookmarkEnd w:id="23"/>
    <w:bookmarkStart w:id="24" w:name="Xba1d7ee1b640768fd0f8871c2c8d94d1cb048cb"/>
    <w:p>
      <w:pPr>
        <w:pStyle w:val="Heading2"/>
      </w:pPr>
      <w:r>
        <w:t xml:space="preserve">Economic Implications for South Korea Seoul</w:t>
      </w:r>
    </w:p>
    <w:p>
      <w:pPr>
        <w:pStyle w:val="FirstParagraph"/>
      </w:pPr>
      <w:r>
        <w:t xml:space="preserve">The economic argument for this project is robust. The efficient management of maritime resources directly correlates with the GDP growth of the region. By ensuring that port operations in Incheon are not disrupted by unforeseen environmental events, the</w:t>
      </w:r>
      <w:r>
        <w:t xml:space="preserve"> </w:t>
      </w:r>
      <w:r>
        <w:rPr>
          <w:bCs/>
          <w:b/>
        </w:rPr>
        <w:t xml:space="preserve">Oceanographer</w:t>
      </w:r>
      <w:r>
        <w:t xml:space="preserve"> </w:t>
      </w:r>
      <w:r>
        <w:t xml:space="preserve">contributes to the uninterrupted flow of goods into and out of Seoul.</w:t>
      </w:r>
    </w:p>
    <w:p>
      <w:pPr>
        <w:pStyle w:val="BodyText"/>
      </w:pPr>
      <w:r>
        <w:t xml:space="preserve">Furthermore, South Korea Seoul is increasingly positioning itself as a global hub for maritime finance and insurance. Accurate risk assessment models provided by oceanographic data allow financial institutions in Seoul to offer better insurance products for shipping companies. This creates a new ecosystem of specialized financial services centered around marine risk mitigation, further cementing the economic importance of the</w:t>
      </w:r>
      <w:r>
        <w:t xml:space="preserve"> </w:t>
      </w:r>
      <w:r>
        <w:rPr>
          <w:bCs/>
          <w:b/>
        </w:rPr>
        <w:t xml:space="preserve">Oceanographer</w:t>
      </w:r>
      <w:r>
        <w:t xml:space="preserve">’s work.</w:t>
      </w:r>
    </w:p>
    <w:bookmarkEnd w:id="24"/>
    <w:bookmarkStart w:id="25" w:name="social-and-educational-impact"/>
    <w:p>
      <w:pPr>
        <w:pStyle w:val="Heading2"/>
      </w:pPr>
      <w:r>
        <w:t xml:space="preserve">Social and Educational Impact</w:t>
      </w:r>
    </w:p>
    <w:p>
      <w:pPr>
        <w:pStyle w:val="FirstParagraph"/>
      </w:pPr>
      <w:r>
        <w:t xml:space="preserve">Beyond economics and infrastructure, this project has significant social implications for the residents of South Korea Seoul. Public awareness regarding marine issues is growing, driven by environmental education initiatives in local schools. The presence of an active oceanographic research program led by a dedicated</w:t>
      </w:r>
      <w:r>
        <w:t xml:space="preserve"> </w:t>
      </w:r>
      <w:r>
        <w:rPr>
          <w:bCs/>
          <w:b/>
        </w:rPr>
        <w:t xml:space="preserve">Oceanographer</w:t>
      </w:r>
      <w:r>
        <w:t xml:space="preserve"> </w:t>
      </w:r>
      <w:r>
        <w:t xml:space="preserve">provides educational resources for students and citizens alike.</w:t>
      </w:r>
    </w:p>
    <w:p>
      <w:pPr>
        <w:pStyle w:val="BodyText"/>
      </w:pPr>
      <w:r>
        <w:t xml:space="preserve">Museums and science centers in Seoul can utilize the data generated by this project to create interactive exhibits about marine life and climate change. This fosters a deeper connection between the inland population of Seoul and the maritime environment that sustains it. It promotes a culture of stewardship, encouraging citizens to participate in beach cleanups and sustainability practices.</w:t>
      </w:r>
    </w:p>
    <w:bookmarkEnd w:id="25"/>
    <w:bookmarkStart w:id="26" w:name="challenges-and-mitigation-strategies"/>
    <w:p>
      <w:pPr>
        <w:pStyle w:val="Heading2"/>
      </w:pPr>
      <w:r>
        <w:t xml:space="preserve">Challenges and Mitigation Strategies</w:t>
      </w:r>
    </w:p>
    <w:p>
      <w:pPr>
        <w:pStyle w:val="FirstParagraph"/>
      </w:pPr>
      <w:r>
        <w:t xml:space="preserve">Navigating the implementation of this project is not without challenges. Political sensitivities regarding maritime boundaries with neighboring countries require careful diplomatic handling by the scientific team. The</w:t>
      </w:r>
      <w:r>
        <w:t xml:space="preserve"> </w:t>
      </w:r>
      <w:r>
        <w:rPr>
          <w:bCs/>
          <w:b/>
        </w:rPr>
        <w:t xml:space="preserve">Oceanographer</w:t>
      </w:r>
      <w:r>
        <w:t xml:space="preserve"> </w:t>
      </w:r>
      <w:r>
        <w:t xml:space="preserve">must ensure that all data collection activities are transparent and compliant with international law.</w:t>
      </w:r>
    </w:p>
    <w:p>
      <w:pPr>
        <w:pStyle w:val="BodyText"/>
      </w:pPr>
      <w:r>
        <w:t xml:space="preserve">Additionally, the rapid pace of technological change requires continuous upskilling of the staff in South Korea Seoul. Budget allocations for this project include a significant portion dedicated to training and professional development, ensuring that the team remains at the cutting edge of oceanographic science.</w:t>
      </w:r>
    </w:p>
    <w:bookmarkEnd w:id="26"/>
    <w:bookmarkStart w:id="27" w:name="conclusion-and-future-outlook"/>
    <w:p>
      <w:pPr>
        <w:pStyle w:val="Heading2"/>
      </w:pPr>
      <w:r>
        <w:t xml:space="preserve">Conclusion and Future Outlook</w:t>
      </w:r>
    </w:p>
    <w:p>
      <w:pPr>
        <w:pStyle w:val="FirstParagraph"/>
      </w:pPr>
      <w:r>
        <w:t xml:space="preserve">In conclusion, this Project Report affirms that the integration of an</w:t>
      </w:r>
      <w:r>
        <w:t xml:space="preserve"> </w:t>
      </w:r>
      <w:r>
        <w:rPr>
          <w:bCs/>
          <w:b/>
        </w:rPr>
        <w:t xml:space="preserve">Oceanographer</w:t>
      </w:r>
      <w:r>
        <w:t xml:space="preserve"> </w:t>
      </w:r>
      <w:r>
        <w:t xml:space="preserve">into the strategic framework of South Korea Seoul is not only timely but essential. As climate change accelerates and global trade routes become more complex, the need for sophisticated marine management has never been greater. The unique position of Seoul as a technological hub provides the perfect environment for this scientific endeavor to flourish.</w:t>
      </w:r>
    </w:p>
    <w:p>
      <w:pPr>
        <w:pStyle w:val="BodyText"/>
      </w:pPr>
      <w:r>
        <w:t xml:space="preserve">The proposed initiatives will enhance environmental protection, secure economic stability through efficient port logistics, and foster public engagement with marine sciences. By leveraging the expertise of an</w:t>
      </w:r>
      <w:r>
        <w:t xml:space="preserve"> </w:t>
      </w:r>
      <w:r>
        <w:rPr>
          <w:bCs/>
          <w:b/>
        </w:rPr>
        <w:t xml:space="preserve">Oceanographer</w:t>
      </w:r>
      <w:r>
        <w:t xml:space="preserve">, South Korea Seoul can set a global precedent for how inland metropolitan hubs manage their connection to the ocean. This report serves as a foundational document for future policy-making and investment decisions, highlighting that the health of our oceans is inextricably linked to the prosperity of our cities.</w:t>
      </w:r>
    </w:p>
    <w:p>
      <w:pPr>
        <w:pStyle w:val="BodyText"/>
      </w:pPr>
      <w:r>
        <w:t xml:space="preserve">As we move forward, it is imperative that stakeholders in South Korea Seoul continue to support this initiative. The long-term benefits of proactive oceanographic management will outweigh initial costs, resulting in a more resilient, sustainable, and prosperous future for the entire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South Korea Seoul</dc:title>
  <dc:creator/>
  <dc:language>en</dc:language>
  <cp:keywords/>
  <dcterms:created xsi:type="dcterms:W3CDTF">2026-07-29T13:25:01Z</dcterms:created>
  <dcterms:modified xsi:type="dcterms:W3CDTF">2026-07-29T13:25:01Z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