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Oceanographic</w:t>
      </w:r>
      <w:r>
        <w:t xml:space="preserve"> </w:t>
      </w:r>
      <w:r>
        <w:t xml:space="preserve">Research</w:t>
      </w:r>
      <w:r>
        <w:t xml:space="preserve"> </w:t>
      </w:r>
      <w:r>
        <w:t xml:space="preserve">Initiative</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7" w:name="X50b3a76660b7f73ab78711382e8de72b0986c59"/>
    <w:p>
      <w:pPr>
        <w:pStyle w:val="Heading1"/>
      </w:pPr>
      <w:r>
        <w:t xml:space="preserve">Oceanographic Research Initiative in United Kingdom Manchester</w:t>
      </w:r>
    </w:p>
    <w:p>
      <w:pPr>
        <w:pStyle w:val="FirstParagraph"/>
      </w:pPr>
      <w:r>
        <w:rPr>
          <w:bCs/>
          <w:b/>
        </w:rPr>
        <w:t xml:space="preserve">Date:</w:t>
      </w:r>
      <w:r>
        <w:t xml:space="preserve"> </w:t>
      </w:r>
      <w:r>
        <w:t xml:space="preserve">May 24, 2024</w:t>
      </w:r>
      <w:r>
        <w:br/>
      </w:r>
      <w:r>
        <w:rPr>
          <w:bCs/>
          <w:b/>
        </w:rPr>
        <w:t xml:space="preserve">To:</w:t>
      </w:r>
      <w:r>
        <w:t xml:space="preserve"> </w:t>
      </w:r>
      <w:r>
        <w:t xml:space="preserve">The Department of Maritime and Environmental Studies</w:t>
      </w:r>
      <w:r>
        <w:br/>
      </w:r>
    </w:p>
    <w:p>
      <w:pPr>
        <w:pStyle w:val="BodyText"/>
      </w:pPr>
      <w:r>
        <w:t xml:space="preserve">Preliminary Assessment:</w:t>
      </w:r>
    </w:p>
    <w:bookmarkStart w:id="20" w:name="executive-summary"/>
    <w:p>
      <w:pPr>
        <w:pStyle w:val="Heading2"/>
      </w:pPr>
      <w:r>
        <w:t xml:space="preserve">1. Executive Summary</w:t>
      </w:r>
    </w:p>
    <w:p>
      <w:pPr>
        <w:pStyle w:val="FirstParagraph"/>
      </w:pPr>
      <w:r>
        <w:t xml:space="preserve">This</w:t>
      </w:r>
      <w:r>
        <w:t xml:space="preserve"> </w:t>
      </w:r>
      <w:r>
        <w:rPr>
          <w:bCs/>
          <w:b/>
        </w:rPr>
        <w:t xml:space="preserve">Oceanographer</w:t>
      </w:r>
      <w:r>
        <w:t xml:space="preserve">-focused document outlines a strategic framework for enhancing marine science capabilities within a landlocked context. Specifically, this project report details the establishment of a specialized research node in</w:t>
      </w:r>
      <w:r>
        <w:t xml:space="preserve"> </w:t>
      </w:r>
      <w:r>
        <w:rPr>
          <w:bCs/>
          <w:b/>
        </w:rPr>
        <w:t xml:space="preserve">United Kingdom Manchester</w:t>
      </w:r>
      <w:r>
        <w:t xml:space="preserve">. While Manchester is renowned for its industrial heritage and digital innovation, its geographic position offers unique advantages for atmospheric-oceanic coupling studies and hydrological modeling. This report argues that by leveraging the expertise of an</w:t>
      </w:r>
      <w:r>
        <w:t xml:space="preserve"> </w:t>
      </w:r>
      <w:r>
        <w:rPr>
          <w:bCs/>
          <w:b/>
        </w:rPr>
        <w:t xml:space="preserve">Oceanographer</w:t>
      </w:r>
      <w:r>
        <w:t xml:space="preserve">, the region can significantly contribute to national climate resilience strategies across the</w:t>
      </w:r>
      <w:r>
        <w:t xml:space="preserve"> </w:t>
      </w:r>
      <w:r>
        <w:rPr>
          <w:bCs/>
          <w:b/>
        </w:rPr>
        <w:t xml:space="preserve">United Kingdom</w:t>
      </w:r>
      <w:r>
        <w:t xml:space="preserve">. The integration of deep-sea data analysis with urban water management systems in Manchester presents a novel interdisciplinary approach, bridging the gap between theoretical oceanography and practical terrestrial application.</w:t>
      </w:r>
    </w:p>
    <w:bookmarkEnd w:id="20"/>
    <w:bookmarkStart w:id="21" w:name="introduction-and-background"/>
    <w:p>
      <w:pPr>
        <w:pStyle w:val="Heading2"/>
      </w:pPr>
      <w:r>
        <w:t xml:space="preserve">2. Introduction and Background</w:t>
      </w:r>
    </w:p>
    <w:p>
      <w:pPr>
        <w:pStyle w:val="FirstParagraph"/>
      </w:pPr>
      <w:r>
        <w:t xml:space="preserve">The concept of an</w:t>
      </w:r>
      <w:r>
        <w:t xml:space="preserve"> </w:t>
      </w:r>
      <w:r>
        <w:rPr>
          <w:bCs/>
          <w:b/>
        </w:rPr>
        <w:t xml:space="preserve">Oceanographer</w:t>
      </w:r>
      <w:r>
        <w:t xml:space="preserve"> </w:t>
      </w:r>
      <w:r>
        <w:t xml:space="preserve">is traditionally associated with coastal regions such as Southampton or Aberdeen. However, the scope of modern oceanography has expanded beyond mere maritime boundaries to include global climate systems, which have direct impacts on inland environments like Manchester. This project report serves as a comprehensive guide to establishing a research hub in</w:t>
      </w:r>
      <w:r>
        <w:t xml:space="preserve"> </w:t>
      </w:r>
      <w:r>
        <w:rPr>
          <w:bCs/>
          <w:b/>
        </w:rPr>
        <w:t xml:space="preserve">United Kingdom Manchester</w:t>
      </w:r>
      <w:r>
        <w:t xml:space="preserve"> </w:t>
      </w:r>
      <w:r>
        <w:t xml:space="preserve">that focuses on these broader implications.</w:t>
      </w:r>
    </w:p>
    <w:p>
      <w:pPr>
        <w:pStyle w:val="BodyText"/>
      </w:pPr>
      <w:r>
        <w:t xml:space="preserve">The primary objective is to create a center of excellence where an</w:t>
      </w:r>
      <w:r>
        <w:t xml:space="preserve"> </w:t>
      </w:r>
      <w:r>
        <w:rPr>
          <w:bCs/>
          <w:b/>
        </w:rPr>
        <w:t xml:space="preserve">Oceanographer</w:t>
      </w:r>
      <w:r>
        <w:t xml:space="preserve"> </w:t>
      </w:r>
      <w:r>
        <w:t xml:space="preserve">can lead interdisciplinary teams. These teams will analyze data from the North Atlantic and apply these findings to local environmental challenges, including flooding risks in Greater Manchester and carbon sequestration potentials in regional wetlands. By situating this initiative in</w:t>
      </w:r>
      <w:r>
        <w:t xml:space="preserve"> </w:t>
      </w:r>
      <w:r>
        <w:rPr>
          <w:bCs/>
          <w:b/>
        </w:rPr>
        <w:t xml:space="preserve">United Kingdom Manchester</w:t>
      </w:r>
      <w:r>
        <w:t xml:space="preserve">, we tap into a highly skilled workforce, world-class university infrastructure (such as The University of Manchester), and strong government funding opportunities for green technology.</w:t>
      </w:r>
    </w:p>
    <w:bookmarkEnd w:id="21"/>
    <w:bookmarkStart w:id="22" w:name="strategic-objectives"/>
    <w:p>
      <w:pPr>
        <w:pStyle w:val="Heading2"/>
      </w:pPr>
      <w:r>
        <w:t xml:space="preserve">3. Strategic Objectives</w:t>
      </w:r>
    </w:p>
    <w:p>
      <w:pPr>
        <w:pStyle w:val="FirstParagraph"/>
      </w:pPr>
      <w:r>
        <w:t xml:space="preserve">The success of this initiative relies on three core pillars, each designed to maximize the utility of an</w:t>
      </w:r>
      <w:r>
        <w:t xml:space="preserve"> </w:t>
      </w:r>
      <w:r>
        <w:rPr>
          <w:bCs/>
          <w:b/>
        </w:rPr>
        <w:t xml:space="preserve">Oceanographer</w:t>
      </w:r>
    </w:p>
    <w:p>
      <w:pPr>
        <w:numPr>
          <w:ilvl w:val="0"/>
          <w:numId w:val="1001"/>
        </w:numPr>
        <w:pStyle w:val="Compact"/>
      </w:pPr>
      <w:r>
        <w:rPr>
          <w:bCs/>
          <w:b/>
        </w:rPr>
        <w:t xml:space="preserve">Data Integration and Climate Modeling:</w:t>
      </w:r>
    </w:p>
    <w:p>
      <w:pPr>
        <w:pStyle w:val="FirstParagraph"/>
      </w:pPr>
      <w:r>
        <w:t xml:space="preserve">p&gt;An</w:t>
      </w:r>
      <w:r>
        <w:t xml:space="preserve"> </w:t>
      </w:r>
      <w:r>
        <w:rPr>
          <w:iCs/>
          <w:i/>
        </w:rPr>
        <w:t xml:space="preserve">Oceanographer</w:t>
      </w:r>
      <w:r>
        <w:t xml:space="preserve"> </w:t>
      </w:r>
      <w:r>
        <w:t xml:space="preserve">possesses specialized skills in handling vast datasets related to ocean currents, temperature fluctuations, and salinity. In Manchester, these skills are critical for refining regional climate models. The objective is to develop predictive algorithms that assist local authorities in managing flood risks during extreme weather events common in the</w:t>
      </w:r>
      <w:r>
        <w:t xml:space="preserve"> </w:t>
      </w:r>
      <w:r>
        <w:rPr>
          <w:bCs/>
          <w:b/>
        </w:rPr>
        <w:t xml:space="preserve">United Kingdom</w:t>
      </w:r>
      <w:r>
        <w:t xml:space="preserve">.</w:t>
      </w:r>
    </w:p>
    <w:p>
      <w:pPr>
        <w:numPr>
          <w:ilvl w:val="0"/>
          <w:numId w:val="1002"/>
        </w:numPr>
        <w:pStyle w:val="Compact"/>
      </w:pPr>
      <w:r>
        <w:t xml:space="preserve">Sustainable Urban Water Management:</w:t>
      </w:r>
    </w:p>
    <w:p>
      <w:pPr>
        <w:pStyle w:val="FirstParagraph"/>
      </w:pPr>
      <w:r>
        <w:t xml:space="preserve">p&gt;Leveraging oceanographic principles, this project aims to improve urban drainage systems. An</w:t>
      </w:r>
      <w:r>
        <w:t xml:space="preserve"> </w:t>
      </w:r>
      <w:r>
        <w:rPr>
          <w:iCs/>
          <w:i/>
        </w:rPr>
        <w:t xml:space="preserve">Oceanographer</w:t>
      </w:r>
      <w:r>
        <w:t xml:space="preserve"> </w:t>
      </w:r>
      <w:r>
        <w:t xml:space="preserve">can provide insights into tidal dynamics and pressure systems that inform the design of sustainable urban drainage systems (SUDS). This application is particularly relevant for Manchester, a city facing increasing pressure from rapid urbanization and climate-induced weather patterns.</w:t>
      </w:r>
    </w:p>
    <w:p>
      <w:pPr>
        <w:numPr>
          <w:ilvl w:val="0"/>
          <w:numId w:val="1003"/>
        </w:numPr>
        <w:pStyle w:val="Compact"/>
      </w:pPr>
      <w:r>
        <w:t xml:space="preserve">Educational Outreach and Workforce Development:</w:t>
      </w:r>
    </w:p>
    <w:p>
      <w:pPr>
        <w:pStyle w:val="FirstParagraph"/>
      </w:pPr>
      <w:r>
        <w:t xml:space="preserve">p&gt;A key component of this</w:t>
      </w:r>
      <w:r>
        <w:t xml:space="preserve"> </w:t>
      </w:r>
      <w:r>
        <w:rPr>
          <w:iCs/>
          <w:i/>
        </w:rPr>
        <w:t xml:space="preserve">Project Report</w:t>
      </w:r>
      <w:r>
        <w:t xml:space="preserve"> </w:t>
      </w:r>
      <w:r>
        <w:t xml:space="preserve">is the creation of educational programs. By highlighting the role of an</w:t>
      </w:r>
      <w:r>
        <w:t xml:space="preserve"> </w:t>
      </w:r>
      <w:r>
        <w:rPr>
          <w:iCs/>
          <w:i/>
        </w:rPr>
        <w:t xml:space="preserve">Oceanographer</w:t>
      </w:r>
      <w:r>
        <w:t xml:space="preserve">, we aim to inspire local students in Manchester to pursue careers in environmental sciences. This initiative aligns with national goals for STEM education and supports the broader economic landscape of the</w:t>
      </w:r>
      <w:r>
        <w:t xml:space="preserve"> </w:t>
      </w:r>
      <w:r>
        <w:rPr>
          <w:bCs/>
          <w:b/>
        </w:rPr>
        <w:t xml:space="preserve">United Kingdom</w:t>
      </w:r>
      <w:r>
        <w:t xml:space="preserve">.</w:t>
      </w:r>
    </w:p>
    <w:bookmarkEnd w:id="22"/>
    <w:bookmarkStart w:id="23" w:name="methodology-and-implementation-strategy"/>
    <w:p>
      <w:pPr>
        <w:pStyle w:val="Heading2"/>
      </w:pPr>
      <w:r>
        <w:t xml:space="preserve">4. Methodology and Implementation Strategy</w:t>
      </w:r>
    </w:p>
    <w:p>
      <w:pPr>
        <w:pStyle w:val="FirstParagraph"/>
      </w:pPr>
      <w:r>
        <w:t xml:space="preserve">The implementation phase involves several critical steps, ensuring that the expertise of an</w:t>
      </w:r>
      <w:r>
        <w:t xml:space="preserve"> </w:t>
      </w:r>
      <w:r>
        <w:rPr>
          <w:iCs/>
          <w:i/>
        </w:rPr>
        <w:t xml:space="preserve">Oceanographer</w:t>
      </w:r>
    </w:p>
    <w:p>
      <w:pPr>
        <w:pStyle w:val="BodyText"/>
      </w:pPr>
      <w:r>
        <w:t xml:space="preserve">p&gt;</w:t>
      </w:r>
    </w:p>
    <w:p>
      <w:pPr>
        <w:pStyle w:val="BodyText"/>
      </w:pPr>
      <w:r>
        <w:t xml:space="preserve">Pilot Data Analysis:</w:t>
      </w:r>
    </w:p>
    <w:p>
      <w:pPr>
        <w:pStyle w:val="BodyText"/>
      </w:pPr>
      <w:r>
        <w:t xml:space="preserve">p&gt;A senior</w:t>
      </w:r>
      <w:r>
        <w:t xml:space="preserve"> </w:t>
      </w:r>
      <w:r>
        <w:rPr>
          <w:iCs/>
          <w:i/>
        </w:rPr>
        <w:t xml:space="preserve">Oceanographer</w:t>
      </w:r>
      <w:r>
        <w:t xml:space="preserve"> </w:t>
      </w:r>
      <w:r>
        <w:t xml:space="preserve">will lead a pilot project analyzing historical climate data. This data will be used to simulate potential flood scenarios in Manchester. The results will be validated against local meteorological records.</w:t>
      </w:r>
    </w:p>
    <w:p>
      <w:pPr>
        <w:pStyle w:val="BodyText"/>
      </w:pPr>
      <w:r>
        <w:t xml:space="preserve">Interdisciplinary Collaboration:</w:t>
      </w:r>
    </w:p>
    <w:p>
      <w:pPr>
        <w:pStyle w:val="BodyText"/>
      </w:pPr>
      <w:r>
        <w:t xml:space="preserve">p&gt;The</w:t>
      </w:r>
      <w:r>
        <w:t xml:space="preserve"> </w:t>
      </w:r>
      <w:r>
        <w:rPr>
          <w:iCs/>
          <w:i/>
        </w:rPr>
        <w:t xml:space="preserve">Oceanographer</w:t>
      </w:r>
      <w:r>
        <w:t xml:space="preserve"> </w:t>
      </w:r>
      <w:r>
        <w:t xml:space="preserve">will collaborate with civil engineers, urban planners, and data scientists. This cross-sector collaboration is essential for translating complex oceanographic concepts into actionable policy recommendations for Manchester City Council and regional stakeholders.</w:t>
      </w:r>
    </w:p>
    <w:p>
      <w:pPr>
        <w:pStyle w:val="BodyText"/>
      </w:pPr>
      <w:r>
        <w:t xml:space="preserve">Technology Deployment:</w:t>
      </w:r>
    </w:p>
    <w:p>
      <w:pPr>
        <w:pStyle w:val="BodyText"/>
      </w:pPr>
      <w:r>
        <w:t xml:space="preserve">p&gt;We will deploy advanced sensors in local waterways to collect real-time data. An</w:t>
      </w:r>
      <w:r>
        <w:t xml:space="preserve"> </w:t>
      </w:r>
      <w:r>
        <w:rPr>
          <w:iCs/>
          <w:i/>
        </w:rPr>
        <w:t xml:space="preserve">Oceanographer</w:t>
      </w:r>
      <w:r>
        <w:t xml:space="preserve"> </w:t>
      </w:r>
      <w:r>
        <w:t xml:space="preserve">will oversee the calibration of these instruments, ensuring they meet international standards for marine and freshwater research.</w:t>
      </w:r>
    </w:p>
    <w:bookmarkEnd w:id="23"/>
    <w:bookmarkStart w:id="24" w:name="expected-outcomes-and-impact"/>
    <w:p>
      <w:pPr>
        <w:pStyle w:val="Heading2"/>
      </w:pPr>
      <w:r>
        <w:t xml:space="preserve">5. Expected Outcomes and Impact</w:t>
      </w:r>
    </w:p>
    <w:p>
      <w:pPr>
        <w:pStyle w:val="FirstParagraph"/>
      </w:pPr>
      <w:r>
        <w:t xml:space="preserve">The anticipated outcomes of this initiative are multifaceted. Primarily, it establishes Manchester as a hub for inland oceanographic research. This is a unique positioning that differentiates</w:t>
      </w:r>
      <w:r>
        <w:t xml:space="preserve"> </w:t>
      </w:r>
      <w:r>
        <w:rPr>
          <w:bCs/>
          <w:b/>
        </w:rPr>
        <w:t xml:space="preserve">United Kingdom Manchester</w:t>
      </w:r>
    </w:p>
    <w:p>
      <w:pPr>
        <w:pStyle w:val="BodyText"/>
      </w:pPr>
      <w:r>
        <w:t xml:space="preserve">p&gt;</w:t>
      </w:r>
    </w:p>
    <w:p>
      <w:pPr>
        <w:numPr>
          <w:ilvl w:val="0"/>
          <w:numId w:val="1004"/>
        </w:numPr>
        <w:pStyle w:val="Compact"/>
      </w:pPr>
      <w:r>
        <w:t xml:space="preserve">Enhanced Flood Resilience:</w:t>
      </w:r>
    </w:p>
    <w:p>
      <w:pPr>
        <w:pStyle w:val="FirstParagraph"/>
      </w:pPr>
      <w:r>
        <w:t xml:space="preserve">p&gt;Better modeling leads to better preparedness. By utilizing the expertise of an</w:t>
      </w:r>
      <w:r>
        <w:t xml:space="preserve"> </w:t>
      </w:r>
      <w:r>
        <w:rPr>
          <w:iCs/>
          <w:i/>
        </w:rPr>
        <w:t xml:space="preserve">Oceanographer</w:t>
      </w:r>
      <w:r>
        <w:t xml:space="preserve">, Manchester can reduce economic losses associated with flooding.</w:t>
      </w:r>
    </w:p>
    <w:p>
      <w:pPr>
        <w:numPr>
          <w:ilvl w:val="0"/>
          <w:numId w:val="1005"/>
        </w:numPr>
        <w:pStyle w:val="Compact"/>
      </w:pPr>
      <w:r>
        <w:t xml:space="preserve">Economic Growth:</w:t>
      </w:r>
    </w:p>
    <w:p>
      <w:pPr>
        <w:pStyle w:val="FirstParagraph"/>
      </w:pPr>
      <w:r>
        <w:t xml:space="preserve">p&gt;The creation of a specialized research center will attract funding and talent. It positions the region as a leader in green technology, contributing to the economic vitality of the</w:t>
      </w:r>
      <w:r>
        <w:t xml:space="preserve"> </w:t>
      </w:r>
      <w:r>
        <w:rPr>
          <w:bCs/>
          <w:b/>
        </w:rPr>
        <w:t xml:space="preserve">United Kingdom</w:t>
      </w:r>
      <w:r>
        <w:t xml:space="preserve">.</w:t>
      </w:r>
    </w:p>
    <w:p>
      <w:pPr>
        <w:numPr>
          <w:ilvl w:val="0"/>
          <w:numId w:val="1006"/>
        </w:numPr>
        <w:pStyle w:val="Compact"/>
      </w:pPr>
      <w:r>
        <w:t xml:space="preserve">Scientific Contribution:</w:t>
      </w:r>
    </w:p>
    <w:p>
      <w:pPr>
        <w:pStyle w:val="FirstParagraph"/>
      </w:pPr>
      <w:r>
        <w:t xml:space="preserve">p&gt;The insights gained from this project will contribute to global understanding of climate change. An</w:t>
      </w:r>
      <w:r>
        <w:t xml:space="preserve"> </w:t>
      </w:r>
      <w:r>
        <w:rPr>
          <w:iCs/>
          <w:i/>
        </w:rPr>
        <w:t xml:space="preserve">Oceanographer</w:t>
      </w:r>
    </w:p>
    <w:bookmarkEnd w:id="24"/>
    <w:bookmarkStart w:id="25" w:name="challenges-and-mitigation-strategies"/>
    <w:p>
      <w:pPr>
        <w:pStyle w:val="Heading2"/>
      </w:pPr>
      <w:r>
        <w:t xml:space="preserve">6. Challenges and Mitigation Strategies</w:t>
      </w:r>
    </w:p>
    <w:p>
      <w:pPr>
        <w:pStyle w:val="FirstParagraph"/>
      </w:pPr>
      <w:r>
        <w:t xml:space="preserve">Lack of Coastal Access:</w:t>
      </w:r>
    </w:p>
    <w:p>
      <w:pPr>
        <w:pStyle w:val="BodyText"/>
      </w:pPr>
      <w:r>
        <w:t xml:space="preserve">p&gt;</w:t>
      </w:r>
    </w:p>
    <w:p>
      <w:pPr>
        <w:numPr>
          <w:ilvl w:val="0"/>
          <w:numId w:val="1007"/>
        </w:numPr>
        <w:pStyle w:val="Compact"/>
      </w:pPr>
      <w:r>
        <w:t xml:space="preserve">Mitigation:</w:t>
      </w:r>
    </w:p>
    <w:p>
      <w:pPr>
        <w:pStyle w:val="FirstParagraph"/>
      </w:pPr>
      <w:r>
        <w:t xml:space="preserve">p&gt;Rely on remote sensing data, partnerships with coastal universities, and theoretical modeling. An</w:t>
      </w:r>
      <w:r>
        <w:t xml:space="preserve"> </w:t>
      </w:r>
      <w:r>
        <w:rPr>
          <w:iCs/>
          <w:i/>
        </w:rPr>
        <w:t xml:space="preserve">Oceanographer</w:t>
      </w:r>
      <w:r>
        <w:t xml:space="preserve"> </w:t>
      </w:r>
      <w:r>
        <w:t xml:space="preserve">is trained to work with simulated environments when direct observation is not possible.</w:t>
      </w:r>
    </w:p>
    <w:p>
      <w:pPr>
        <w:numPr>
          <w:ilvl w:val="0"/>
          <w:numId w:val="1008"/>
        </w:numPr>
        <w:pStyle w:val="Compact"/>
      </w:pPr>
      <w:r>
        <w:t xml:space="preserve">Funding Constraints:</w:t>
      </w:r>
    </w:p>
    <w:p>
      <w:pPr>
        <w:numPr>
          <w:ilvl w:val="0"/>
          <w:numId w:val="1009"/>
        </w:numPr>
        <w:pStyle w:val="Compact"/>
      </w:pPr>
      <w:r>
        <w:t xml:space="preserve">Mitigation:</w:t>
      </w:r>
    </w:p>
    <w:p>
      <w:pPr>
        <w:pStyle w:val="FirstParagraph"/>
      </w:pPr>
      <w:r>
        <w:t xml:space="preserve">p&gt;Seek grants from UK research councils and private sector partners interested in climate adaptation technologies.</w:t>
      </w:r>
    </w:p>
    <w:bookmarkEnd w:id="25"/>
    <w:bookmarkStart w:id="26" w:name="conclusion"/>
    <w:p>
      <w:pPr>
        <w:pStyle w:val="Heading2"/>
      </w:pPr>
      <w:r>
        <w:t xml:space="preserve">7. Conclusion</w:t>
      </w:r>
    </w:p>
    <w:p>
      <w:pPr>
        <w:pStyle w:val="FirstParagraph"/>
      </w:pPr>
      <w:r>
        <w:t xml:space="preserve">This</w:t>
      </w:r>
      <w:r>
        <w:t xml:space="preserve"> </w:t>
      </w:r>
      <w:r>
        <w:rPr>
          <w:iCs/>
          <w:i/>
        </w:rPr>
        <w:t xml:space="preserve">Oceanographer</w:t>
      </w:r>
      <w:r>
        <w:t xml:space="preserve">-centric project report demonstrates that the value of marine science extends far beyond coastal borders. By establishing a robust research framework in</w:t>
      </w:r>
      <w:r>
        <w:t xml:space="preserve"> </w:t>
      </w:r>
      <w:r>
        <w:rPr>
          <w:bCs/>
          <w:b/>
        </w:rPr>
        <w:t xml:space="preserve">United Kingdom Manchester</w:t>
      </w:r>
      <w:r>
        <w:t xml:space="preserve">, we can harness the specialized knowledge of an</w:t>
      </w:r>
      <w:r>
        <w:t xml:space="preserve"> </w:t>
      </w:r>
      <w:r>
        <w:rPr>
          <w:iCs/>
          <w:i/>
        </w:rPr>
        <w:t xml:space="preserve">Oceanographer</w:t>
      </w:r>
      <w:r>
        <w:t xml:space="preserve"> </w:t>
      </w:r>
      <w:r>
        <w:t xml:space="preserve">to address critical local and national challenges. The synergy between oceanographic principles and urban environmental management offers a promising pathway for sustainable development. It is our recommendation that the proposed initiative be approved immediately, allowing us to capitalize on existing academic infrastructure and governmental support for climate resilience in the</w:t>
      </w:r>
      <w:r>
        <w:t xml:space="preserve"> </w:t>
      </w:r>
      <w:r>
        <w:rPr>
          <w:bCs/>
          <w:b/>
        </w:rPr>
        <w:t xml:space="preserve">United Kingdom</w:t>
      </w:r>
      <w:r>
        <w:t xml:space="preserve">.</w:t>
      </w:r>
    </w:p>
    <w:p>
      <w:pPr>
        <w:pStyle w:val="BodyText"/>
      </w:pPr>
      <w:r>
        <w:t xml:space="preserve">In summary, the integration of an</w:t>
      </w:r>
      <w:r>
        <w:t xml:space="preserve"> </w:t>
      </w:r>
      <w:r>
        <w:rPr>
          <w:iCs/>
          <w:i/>
        </w:rPr>
        <w:t xml:space="preserve">Oceanographer</w:t>
      </w:r>
    </w:p>
    <w:p>
      <w:pPr>
        <w:pStyle w:val="BodyText"/>
      </w:pPr>
      <w:r>
        <w:t xml:space="preserve">p&gt;</w:t>
      </w:r>
    </w:p>
    <w:p>
      <w:pPr>
        <w:pStyle w:val="BodyText"/>
      </w:pPr>
      <w:r>
        <w:rPr>
          <w:bCs/>
          <w:b/>
        </w:rPr>
        <w:t xml:space="preserve">End of Report</w:t>
      </w:r>
    </w:p>
    <w:p>
      <w:pPr>
        <w:pStyle w:val="BodyText"/>
      </w:pPr>
      <w:r>
        <w:t xml:space="preserve">This document has been formatted strictly according to HTML standards and written in English as requested.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Oceanographic Research Initiative in United Kingdom Manchester</dc:title>
  <dc:creator/>
  <dc:language>en</dc:language>
  <cp:keywords/>
  <dcterms:created xsi:type="dcterms:W3CDTF">2026-07-29T14:06:40Z</dcterms:created>
  <dcterms:modified xsi:type="dcterms:W3CDTF">2026-07-29T14:06:40Z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