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Comprehensive</w:t>
      </w:r>
      <w:r>
        <w:t xml:space="preserve"> </w:t>
      </w:r>
      <w:r>
        <w:t xml:space="preserve">Ophthalmological</w:t>
      </w:r>
      <w:r>
        <w:t xml:space="preserve"> </w:t>
      </w:r>
      <w:r>
        <w:t xml:space="preserve">Care</w:t>
      </w:r>
      <w:r>
        <w:t xml:space="preserve"> </w:t>
      </w:r>
      <w:r>
        <w:t xml:space="preserve">in</w:t>
      </w:r>
      <w:r>
        <w:t xml:space="preserve"> </w:t>
      </w:r>
      <w:r>
        <w:t xml:space="preserve">Afghanistan,</w:t>
      </w:r>
      <w:r>
        <w:t xml:space="preserve"> </w:t>
      </w:r>
      <w:r>
        <w:t xml:space="preserve">Kabul</w:t>
      </w:r>
    </w:p>
    <w:bookmarkStart w:id="32" w:name="X590aa001140b8929d0c8d839b85382d39931d6b"/>
    <w:p>
      <w:pPr>
        <w:pStyle w:val="Heading1"/>
      </w:pPr>
      <w:r>
        <w:t xml:space="preserve">Project Report Strategic Initiative for Ophthalmological Services in Afghanistan, Kabul</w:t>
      </w:r>
    </w:p>
    <w:p>
      <w:pPr>
        <w:pStyle w:val="FirstParagraph"/>
      </w:pPr>
      <w:r>
        <w:rPr>
          <w:bCs/>
          <w:b/>
        </w:rPr>
        <w:t xml:space="preserve">Date:</w:t>
      </w:r>
      <w:r>
        <w:t xml:space="preserve"> </w:t>
      </w:r>
      <w:r>
        <w:t xml:space="preserve">October 20, 2023</w:t>
      </w:r>
      <w:r>
        <w:br/>
      </w:r>
      <w:r>
        <w:rPr>
          <w:bCs/>
          <w:b/>
        </w:rPr>
        <w:t xml:space="preserve">To:</w:t>
      </w:r>
      <w:r>
        <w:br/>
      </w:r>
      <w:r>
        <w:t xml:space="preserve">Afghanistan Kabul Health Directorate, International Aid Partnerships Committee</w:t>
      </w:r>
      <w:r>
        <w:br/>
      </w:r>
      <w:r>
        <w:rPr>
          <w:bCs/>
          <w:b/>
        </w:rPr>
        <w:t xml:space="preserve">From:</w:t>
      </w:r>
      <w:r>
        <w:br/>
      </w:r>
      <w:r>
        <w:t xml:space="preserve">National Health Infrastructure Task Force</w:t>
      </w:r>
      <w:r>
        <w:br/>
      </w:r>
    </w:p>
    <w:bookmarkStart w:id="20" w:name="section"/>
    <w:p>
      <w:pPr>
        <w:pStyle w:val="Heading3"/>
      </w:pPr>
    </w:p>
    <w:bookmarkEnd w:id="20"/>
    <w:bookmarkStart w:id="21" w:name="Xfe4af51fcf45fbfac2ca32140c1bc3393f8b5a5"/>
    <w:p>
      <w:pPr>
        <w:pStyle w:val="Heading1"/>
      </w:pPr>
      <w:r>
        <w:t xml:space="preserve">Title: Enhancing Ophthalmological Care Delivery in Afghanistan, Kabul</w:t>
      </w:r>
    </w:p>
    <w:p>
      <w:pPr>
        <w:pStyle w:val="FirstParagraph"/>
      </w:pPr>
      <w:r>
        <w:t xml:space="preserve">This project report outlines a comprehensive strategy to establish and sustain high-quality ophthalmological services within the capital region of Afghanistan. Given the critical shortage of specialized eye care professionals and infrastructure in</w:t>
      </w:r>
      <w:r>
        <w:t xml:space="preserve"> </w:t>
      </w:r>
      <w:r>
        <w:rPr>
          <w:bCs/>
          <w:b/>
        </w:rPr>
        <w:t xml:space="preserve">Afghanistan Kabul</w:t>
      </w:r>
      <w:r>
        <w:t xml:space="preserve">, this initiative focuses on deploying a multidisciplinary team of</w:t>
      </w:r>
      <w:r>
        <w:t xml:space="preserve"> </w:t>
      </w:r>
      <w:r>
        <w:rPr>
          <w:bCs/>
          <w:b/>
        </w:rPr>
        <w:t xml:space="preserve">Ophthalmologist</w:t>
      </w:r>
      <w:r>
        <w:t xml:space="preserve"> </w:t>
      </w:r>
      <w:r>
        <w:t xml:space="preserve">specialists, upgrading existing hospital facilities, and implementing community-based screening programs. The ultimate goal is to reduce the prevalence of preventable blindness and address the rising incidence of trauma-related ocular injuries in the region.</w:t>
      </w:r>
    </w:p>
    <w:bookmarkEnd w:id="21"/>
    <w:bookmarkStart w:id="22" w:name="introduction-and-background"/>
    <w:p>
      <w:pPr>
        <w:pStyle w:val="Heading2"/>
      </w:pPr>
      <w:r>
        <w:t xml:space="preserve">1. Introduction and Background</w:t>
      </w:r>
    </w:p>
    <w:p>
      <w:pPr>
        <w:pStyle w:val="FirstParagraph"/>
      </w:pPr>
      <w:r>
        <w:t xml:space="preserve">The healthcare sector in</w:t>
      </w:r>
      <w:r>
        <w:t xml:space="preserve"> </w:t>
      </w:r>
      <w:r>
        <w:rPr>
          <w:bCs/>
          <w:b/>
        </w:rPr>
        <w:t xml:space="preserve">Afghanistan Kabul</w:t>
      </w:r>
      <w:r>
        <w:t xml:space="preserve">Ophthalmologist.</w:t>
      </w:r>
    </w:p>
    <w:p>
      <w:pPr>
        <w:pStyle w:val="BodyText"/>
      </w:pPr>
      <w:r>
        <w:t xml:space="preserve">This project report serves as a formal proposal for the "Kabul Vision Initiative," aimed at bridging the gap between current service availability and patient needs. By focusing on capacity building, technological integration, and sustainable funding models, this project seeks to create a resilient model of care that can withstand the socio-political complexities of</w:t>
      </w:r>
      <w:r>
        <w:t xml:space="preserve"> </w:t>
      </w:r>
      <w:r>
        <w:rPr>
          <w:bCs/>
          <w:b/>
        </w:rPr>
        <w:t xml:space="preserve">Afghanistan Kabul</w:t>
      </w:r>
      <w:r>
        <w:t xml:space="preserve">.</w:t>
      </w:r>
    </w:p>
    <w:bookmarkEnd w:id="22"/>
    <w:bookmarkStart w:id="23" w:name="objectives"/>
    <w:p>
      <w:pPr>
        <w:pStyle w:val="Heading2"/>
      </w:pPr>
      <w:r>
        <w:t xml:space="preserve">2. Objectives</w:t>
      </w:r>
    </w:p>
    <w:p>
      <w:pPr>
        <w:pStyle w:val="FirstParagraph"/>
      </w:pPr>
      <w:r>
        <w:t xml:space="preserve">The primary objectives of this initiative are structured around three core pillars:</w:t>
      </w:r>
    </w:p>
    <w:p>
      <w:pPr>
        <w:numPr>
          <w:ilvl w:val="0"/>
          <w:numId w:val="1001"/>
        </w:numPr>
        <w:pStyle w:val="Compact"/>
      </w:pPr>
      <w:r>
        <w:rPr>
          <w:bCs/>
          <w:b/>
        </w:rPr>
        <w:t xml:space="preserve">Clinical Excellence:</w:t>
      </w:r>
      <w:r>
        <w:br/>
      </w:r>
      <w:r>
        <w:t xml:space="preserve">To deploy a team of board-certified</w:t>
      </w:r>
      <w:r>
        <w:t xml:space="preserve"> </w:t>
      </w:r>
      <w:r>
        <w:rPr>
          <w:bCs/>
          <w:b/>
        </w:rPr>
        <w:t xml:space="preserve">Ophthalmologist</w:t>
      </w:r>
      <w:r>
        <w:t xml:space="preserve"> </w:t>
      </w:r>
      <w:r>
        <w:t xml:space="preserve">professionals to conduct high-volume cataract surgeries, glaucoma management, and pediatric eye care.</w:t>
      </w:r>
    </w:p>
    <w:p>
      <w:pPr>
        <w:numPr>
          <w:ilvl w:val="0"/>
          <w:numId w:val="1001"/>
        </w:numPr>
        <w:pStyle w:val="Compact"/>
      </w:pPr>
      <w:r>
        <w:rPr>
          <w:bCs/>
          <w:b/>
        </w:rPr>
        <w:t xml:space="preserve">Capacity Building:</w:t>
      </w:r>
      <w:r>
        <w:br/>
      </w:r>
      <w:r>
        <w:t xml:space="preserve">To train local nurses, optometrists, and junior doctors in Kabul to ensure the sustainability of services after the initial deployment phase.</w:t>
      </w:r>
    </w:p>
    <w:p>
      <w:pPr>
        <w:numPr>
          <w:ilvl w:val="0"/>
          <w:numId w:val="1001"/>
        </w:numPr>
        <w:pStyle w:val="Compact"/>
      </w:pPr>
      <w:r>
        <w:rPr>
          <w:bCs/>
          <w:b/>
        </w:rPr>
        <w:t xml:space="preserve">Community Outreach:</w:t>
      </w:r>
      <w:r>
        <w:br/>
      </w:r>
      <w:r>
        <w:t xml:space="preserve">To conduct mobile screening camps in peri-urban areas of Afghanistan Kabul to identify patients with refractive errors and early-stage eye diseases before they progress to irreversible blindness.</w:t>
      </w:r>
    </w:p>
    <w:bookmarkEnd w:id="23"/>
    <w:bookmarkStart w:id="24" w:name="current-challenges-in-afghanistan-kabul"/>
    <w:p>
      <w:pPr>
        <w:pStyle w:val="Heading2"/>
      </w:pPr>
      <w:r>
        <w:t xml:space="preserve">3. Current Challenges in Afghanistan Kabul</w:t>
      </w:r>
    </w:p>
    <w:p>
      <w:pPr>
        <w:pStyle w:val="FirstParagraph"/>
      </w:pPr>
      <w:r>
        <w:t xml:space="preserve">A thorough assessment of the current landscape in</w:t>
      </w:r>
      <w:r>
        <w:t xml:space="preserve"> </w:t>
      </w:r>
      <w:r>
        <w:rPr>
          <w:bCs/>
          <w:b/>
        </w:rPr>
        <w:t xml:space="preserve">Afghanistan Kabul</w:t>
      </w:r>
    </w:p>
    <w:p>
      <w:pPr>
        <w:pStyle w:val="BodyText"/>
      </w:pPr>
      <w:r>
        <w:t xml:space="preserve">Challenge Category</w:t>
      </w:r>
    </w:p>
    <w:p>
      <w:pPr>
        <w:pStyle w:val="BodyText"/>
      </w:pPr>
      <w:r>
        <w:t xml:space="preserve">Description</w:t>
      </w:r>
    </w:p>
    <w:p>
      <w:pPr>
        <w:pStyle w:val="BodyText"/>
      </w:pPr>
      <w:r>
        <w:t xml:space="preserve">Impact on Ophthalmologist Services</w:t>
      </w:r>
    </w:p>
    <w:p>
      <w:pPr>
        <w:pStyle w:val="BodyText"/>
      </w:pPr>
      <w:r>
        <w:rPr>
          <w:bCs/>
          <w:b/>
        </w:rPr>
        <w:t xml:space="preserve">  Infrastructure Deficit  </w:t>
      </w:r>
    </w:p>
    <w:p>
      <w:pPr>
        <w:pStyle w:val="BodyText"/>
      </w:pPr>
      <w:r>
        <w:t xml:space="preserve">Most public hospitals in Afghanistan Kabul lack modern phacoemulsification machines, slit lamps, and reliable power supply.</w:t>
      </w:r>
    </w:p>
    <w:p>
      <w:pPr>
        <w:pStyle w:val="BodyText"/>
      </w:pPr>
      <w:r>
        <w:t xml:space="preserve">Limits surgical volume and efficiency of the</w:t>
      </w:r>
      <w:r>
        <w:t xml:space="preserve"> </w:t>
      </w:r>
      <w:r>
        <w:rPr>
          <w:bCs/>
          <w:b/>
        </w:rPr>
        <w:t xml:space="preserve">Ophthalmologist</w:t>
      </w:r>
      <w:r>
        <w:t xml:space="preserve">.</w:t>
      </w:r>
    </w:p>
    <w:p>
      <w:pPr>
        <w:pStyle w:val="BodyText"/>
      </w:pPr>
      <w:r>
        <w:rPr>
          <w:bCs/>
          <w:b/>
        </w:rPr>
        <w:t xml:space="preserve">  Brain Drain  </w:t>
      </w:r>
    </w:p>
    <w:p>
      <w:pPr>
        <w:pStyle w:val="BodyText"/>
      </w:pPr>
      <w:r>
        <w:t xml:space="preserve">A significant number of specialized medical professionals, including ophthalmologists, have left the country.</w:t>
      </w:r>
    </w:p>
    <w:p>
      <w:pPr>
        <w:pStyle w:val="BodyText"/>
      </w:pPr>
      <w:r>
        <w:t xml:space="preserve">Creates a severe staffing shortage for local patients in Afghanistan Kabul.</w:t>
      </w:r>
    </w:p>
    <w:p>
      <w:pPr>
        <w:pStyle w:val="BodyText"/>
      </w:pPr>
      <w:r>
        <w:rPr>
          <w:bCs/>
          <w:b/>
        </w:rPr>
        <w:t xml:space="preserve">  Economic Barriers  </w:t>
      </w:r>
    </w:p>
    <w:p>
      <w:pPr>
        <w:pStyle w:val="BodyText"/>
      </w:pPr>
      <w:r>
        <w:t xml:space="preserve">The average income level in Kabul has decreased, making private eye care unaffordable for many families.</w:t>
      </w:r>
    </w:p>
    <w:p>
      <w:pPr>
        <w:pStyle w:val="BodyText"/>
      </w:pPr>
      <w:r>
        <w:t xml:space="preserve">Reduces access to necessary lenses and post-operative care.</w:t>
      </w:r>
    </w:p>
    <w:bookmarkEnd w:id="24"/>
    <w:bookmarkStart w:id="27" w:name="Xb8b437356275bb4cd7c388c1cf33b65fb9bdd3f"/>
    <w:p>
      <w:pPr>
        <w:pStyle w:val="Heading2"/>
      </w:pPr>
      <w:r>
        <w:t xml:space="preserve">4. Proposed Methodology and Implementation Plan</w:t>
      </w:r>
    </w:p>
    <w:p>
      <w:pPr>
        <w:pStyle w:val="FirstParagraph"/>
      </w:pPr>
      <w:r>
        <w:t xml:space="preserve">  4.1  Staffing Model: The Role of the</w:t>
      </w:r>
    </w:p>
    <w:p>
      <w:pPr>
        <w:pStyle w:val="BodyText"/>
      </w:pPr>
      <w:r>
        <w:t xml:space="preserve">Ophthalmologist</w:t>
      </w:r>
    </w:p>
    <w:p>
      <w:pPr>
        <w:pStyle w:val="BodyText"/>
      </w:pPr>
      <w:r>
        <w:t xml:space="preserve">The cornerstone of this project is the recruitment and deployment of experienced</w:t>
      </w:r>
      <w:r>
        <w:t xml:space="preserve"> </w:t>
      </w:r>
      <w:r>
        <w:rPr>
          <w:bCs/>
          <w:b/>
        </w:rPr>
        <w:t xml:space="preserve">Ophthalmologist</w:t>
      </w:r>
      <w:r>
        <w:t xml:space="preserve"> </w:t>
      </w:r>
      <w:r>
        <w:t xml:space="preserve">specialists. These experts will not only perform surgeries but also serve as mentors to local medical staff. The staffing model includes:</w:t>
      </w:r>
    </w:p>
    <w:p>
      <w:pPr>
        <w:numPr>
          <w:ilvl w:val="0"/>
          <w:numId w:val="1002"/>
        </w:numPr>
        <w:pStyle w:val="Compact"/>
      </w:pPr>
      <w:r>
        <w:t xml:space="preserve">Lead Ophthalmologist  : A senior specialist responsible for surgical oversight and complex case management.</w:t>
      </w:r>
    </w:p>
    <w:p>
      <w:pPr>
        <w:numPr>
          <w:ilvl w:val="0"/>
          <w:numId w:val="1002"/>
        </w:numPr>
        <w:pStyle w:val="Compact"/>
      </w:pPr>
      <w:r>
        <w:t xml:space="preserve">Resident Ophthalmologists  : Junior specialists rotating through the facility to gain experience in high-volume settings typical of developing regions like Afghanistan Kabul.</w:t>
      </w:r>
    </w:p>
    <w:p>
      <w:pPr>
        <w:numPr>
          <w:ilvl w:val="0"/>
          <w:numId w:val="1002"/>
        </w:numPr>
        <w:pStyle w:val="Compact"/>
      </w:pPr>
      <w:r>
        <w:t xml:space="preserve">Surgical Nurses &amp; Optometrists  : Locally hired staff trained in pre-operative assessments and post-operative care, ensuring continuity of the patient journey within Afghanistan Kabul's healthcare system.</w:t>
      </w:r>
    </w:p>
    <w:bookmarkStart w:id="25" w:name="facility-upgrades-in-kabul"/>
    <w:p>
      <w:pPr>
        <w:pStyle w:val="Heading3"/>
      </w:pPr>
      <w:r>
        <w:t xml:space="preserve">  4.2  Facility Upgrades in Kabul</w:t>
      </w:r>
    </w:p>
    <w:p>
      <w:pPr>
        <w:pStyle w:val="FirstParagraph"/>
      </w:pPr>
      <w:r>
        <w:t xml:space="preserve">To support the</w:t>
      </w:r>
      <w:r>
        <w:t xml:space="preserve"> </w:t>
      </w:r>
      <w:r>
        <w:rPr>
          <w:bCs/>
          <w:b/>
        </w:rPr>
        <w:t xml:space="preserve">Ophthalmologist</w:t>
      </w:r>
      <w:r>
        <w:t xml:space="preserve"> </w:t>
      </w:r>
      <w:r>
        <w:t xml:space="preserve">team, specific upgrades will be made to selected hospitals in Afghanistan Kabul:</w:t>
      </w:r>
    </w:p>
    <w:p>
      <w:pPr>
        <w:numPr>
          <w:ilvl w:val="0"/>
          <w:numId w:val="1003"/>
        </w:numPr>
        <w:pStyle w:val="Compact"/>
      </w:pPr>
      <w:r>
        <w:t xml:space="preserve">Potential Power Backup  : Installation of solar-powered inverters to ensure uninterrupted electricity for sensitive ophthalmic equipment.</w:t>
      </w:r>
    </w:p>
    <w:p>
      <w:pPr>
        <w:numPr>
          <w:ilvl w:val="0"/>
          <w:numId w:val="1003"/>
        </w:numPr>
        <w:pStyle w:val="Compact"/>
      </w:pPr>
      <w:r>
        <w:t xml:space="preserve">Sterilization Units  : Acquisition of autoclave units dedicated to surgical instruments, adhering to international infection control standards.</w:t>
      </w:r>
    </w:p>
    <w:p>
      <w:pPr>
        <w:numPr>
          <w:ilvl w:val="0"/>
          <w:numId w:val="1003"/>
        </w:numPr>
        <w:pStyle w:val="Compact"/>
      </w:pPr>
      <w:r>
        <w:t xml:space="preserve">Diagnostic Equipment  : Procurement of optical coherence tomography (OCT) machines and automated tonometers for accurate diagnosis.</w:t>
      </w:r>
    </w:p>
    <w:bookmarkEnd w:id="25"/>
    <w:bookmarkStart w:id="26" w:name="community-engagement-strategy"/>
    <w:p>
      <w:pPr>
        <w:pStyle w:val="Heading3"/>
      </w:pPr>
      <w:r>
        <w:t xml:space="preserve">  4.3  Community Engagement Strategy</w:t>
      </w:r>
    </w:p>
    <w:p>
      <w:pPr>
        <w:pStyle w:val="FirstParagraph"/>
      </w:pPr>
      <w:r>
        <w:t xml:space="preserve">Awareness campaigns will be conducted in collaboration with local community leaders in Afghanistan Kabul. These campaigns will educate the public on the curability of cataracts and the importance of regular eye exams for children and diabetics. By demystifying eye surgery, we aim to increase patient turnout for</w:t>
      </w:r>
      <w:r>
        <w:t xml:space="preserve"> </w:t>
      </w:r>
      <w:r>
        <w:rPr>
          <w:bCs/>
          <w:b/>
        </w:rPr>
        <w:t xml:space="preserve">Ophthalmologist</w:t>
      </w:r>
      <w:r>
        <w:t xml:space="preserve"> </w:t>
      </w:r>
      <w:r>
        <w:t xml:space="preserve">consultations.</w:t>
      </w:r>
    </w:p>
    <w:bookmarkEnd w:id="26"/>
    <w:bookmarkEnd w:id="27"/>
    <w:bookmarkStart w:id="28" w:name="budget-overview"/>
    <w:p>
      <w:pPr>
        <w:pStyle w:val="Heading2"/>
      </w:pPr>
      <w:r>
        <w:t xml:space="preserve">  5.  Budget Overview</w:t>
      </w:r>
    </w:p>
    <w:p>
      <w:pPr>
        <w:pStyle w:val="FirstParagraph"/>
      </w:pPr>
      <w:r>
        <w:t xml:space="preserve">The financial framework for this project is designed to be cost-effective yet sustainable. Key budget allocations include:</w:t>
      </w:r>
    </w:p>
    <w:p>
      <w:pPr>
        <w:numPr>
          <w:ilvl w:val="0"/>
          <w:numId w:val="1004"/>
        </w:numPr>
        <w:pStyle w:val="Compact"/>
      </w:pPr>
      <w:r>
        <w:t xml:space="preserve">  35%  : Personnel salaries for the</w:t>
      </w:r>
      <w:r>
        <w:t xml:space="preserve"> </w:t>
      </w:r>
      <w:r>
        <w:rPr>
          <w:bCs/>
          <w:b/>
        </w:rPr>
        <w:t xml:space="preserve">Ophthalmologist</w:t>
      </w:r>
      <w:r>
        <w:t xml:space="preserve"> </w:t>
      </w:r>
      <w:r>
        <w:t xml:space="preserve">team and local support staff.</w:t>
      </w:r>
    </w:p>
    <w:p>
      <w:pPr>
        <w:numPr>
          <w:ilvl w:val="0"/>
          <w:numId w:val="1004"/>
        </w:numPr>
        <w:pStyle w:val="Compact"/>
      </w:pPr>
      <w:r>
        <w:t xml:space="preserve">  40%  : Medical equipment procurement, maintenance, and facility upgrades in Afghanistan Kabul.</w:t>
      </w:r>
    </w:p>
    <w:p>
      <w:pPr>
        <w:numPr>
          <w:ilvl w:val="0"/>
          <w:numId w:val="1004"/>
        </w:numPr>
        <w:pStyle w:val="Compact"/>
      </w:pPr>
      <w:r>
        <w:rPr>
          <w:bCs/>
          <w:b/>
        </w:rPr>
        <w:t xml:space="preserve">  15%&amp; &amp;nbs;</w:t>
      </w:r>
      <w:r>
        <w:t xml:space="preserve">: Community outreach programs and patient transportation subsidies.</w:t>
      </w:r>
    </w:p>
    <w:p>
      <w:pPr>
        <w:numPr>
          <w:ilvl w:val="0"/>
          <w:numId w:val="1004"/>
        </w:numPr>
        <w:pStyle w:val="Compact"/>
      </w:pPr>
      <w:r>
        <w:rPr>
          <w:bCs/>
          <w:b/>
        </w:rPr>
        <w:t xml:space="preserve">  10%&amp; &amp;nbs;</w:t>
      </w:r>
      <w:r>
        <w:t xml:space="preserve">: Training workshops and capacity-building initiatives.</w:t>
      </w:r>
    </w:p>
    <w:bookmarkEnd w:id="28"/>
    <w:bookmarkStart w:id="29" w:name="expected-outcomes-and-impact"/>
    <w:p>
      <w:pPr>
        <w:pStyle w:val="Heading2"/>
      </w:pPr>
      <w:r>
        <w:t xml:space="preserve">  6.  Expected Outcomes and Impact</w:t>
      </w:r>
    </w:p>
    <w:p>
      <w:pPr>
        <w:pStyle w:val="FirstParagraph"/>
      </w:pPr>
      <w:r>
        <w:t xml:space="preserve">Upon successful implementation, the project anticipates the following results within the first twelve months in</w:t>
      </w:r>
      <w:r>
        <w:t xml:space="preserve"> </w:t>
      </w:r>
      <w:r>
        <w:rPr>
          <w:bCs/>
          <w:b/>
        </w:rPr>
        <w:t xml:space="preserve">Afghanistan Kabul</w:t>
      </w:r>
      <w:r>
        <w:t xml:space="preserve">:</w:t>
      </w:r>
    </w:p>
    <w:p>
      <w:pPr>
        <w:numPr>
          <w:ilvl w:val="0"/>
          <w:numId w:val="1005"/>
        </w:numPr>
        <w:pStyle w:val="Compact"/>
      </w:pPr>
      <w:r>
        <w:t xml:space="preserve">  500+  Cataract surgeries performed by qualified</w:t>
      </w:r>
      <w:r>
        <w:t xml:space="preserve"> </w:t>
      </w:r>
      <w:r>
        <w:rPr>
          <w:bCs/>
          <w:b/>
        </w:rPr>
        <w:t xml:space="preserve">Ophthalmologist</w:t>
      </w:r>
      <w:r>
        <w:t xml:space="preserve"> </w:t>
      </w:r>
      <w:r>
        <w:t xml:space="preserve">specialists.</w:t>
      </w:r>
    </w:p>
    <w:p>
      <w:pPr>
        <w:numPr>
          <w:ilvl w:val="0"/>
          <w:numId w:val="1005"/>
        </w:numPr>
        <w:pStyle w:val="Compact"/>
      </w:pPr>
      <w:r>
        <w:t xml:space="preserve">  2,0 &amp;nbs;+ patients screened through mobile camps in peri-urban Kabul.</w:t>
      </w:r>
    </w:p>
    <w:p>
      <w:pPr>
        <w:numPr>
          <w:ilvl w:val="0"/>
          <w:numId w:val="1005"/>
        </w:numPr>
        <w:pStyle w:val="Compact"/>
      </w:pPr>
      <w:r>
        <w:t xml:space="preserve">  Improved Survival Rates  : Reduction in complications related to untreated eye injuries due to faster access to specialized care.</w:t>
      </w:r>
    </w:p>
    <w:bookmarkEnd w:id="29"/>
    <w:bookmarkStart w:id="30" w:name="risk-management"/>
    <w:p>
      <w:pPr>
        <w:pStyle w:val="Heading2"/>
      </w:pPr>
      <w:r>
        <w:t xml:space="preserve">  7.  Risk Management</w:t>
      </w:r>
    </w:p>
    <w:p>
      <w:pPr>
        <w:pStyle w:val="FirstParagraph"/>
      </w:pPr>
      <w:r>
        <w:t xml:space="preserve">Operating in</w:t>
      </w:r>
      <w:r>
        <w:t xml:space="preserve"> </w:t>
      </w:r>
      <w:r>
        <w:rPr>
          <w:bCs/>
          <w:b/>
        </w:rPr>
        <w:t xml:space="preserve">Afghanistan Kabul</w:t>
      </w:r>
      <w:r>
        <w:t xml:space="preserve"> </w:t>
      </w:r>
      <w:r>
        <w:t xml:space="preserve">presents inherent risks. The project plan includes protocols for:</w:t>
      </w:r>
    </w:p>
    <w:p>
      <w:pPr>
        <w:numPr>
          <w:ilvl w:val="0"/>
          <w:numId w:val="1006"/>
        </w:numPr>
        <w:pStyle w:val="Compact"/>
      </w:pPr>
      <w:r>
        <w:t xml:space="preserve">  Security  : Coordination with local authorities to ensure the safe transport of medical supplies and the safety of the</w:t>
      </w:r>
      <w:r>
        <w:t xml:space="preserve"> </w:t>
      </w:r>
      <w:r>
        <w:rPr>
          <w:bCs/>
          <w:b/>
        </w:rPr>
        <w:t xml:space="preserve">Ophthalmologist</w:t>
      </w:r>
      <w:r>
        <w:t xml:space="preserve"> </w:t>
      </w:r>
      <w:r>
        <w:t xml:space="preserve">staff.</w:t>
      </w:r>
    </w:p>
    <w:p>
      <w:pPr>
        <w:numPr>
          <w:ilvl w:val="0"/>
          <w:numId w:val="1006"/>
        </w:numPr>
        <w:pStyle w:val="Compact"/>
      </w:pPr>
      <w:r>
        <w:t xml:space="preserve">  Supply Chain Disruptions  : Maintaining a three-month stockpile of essential surgical consumables to mitigate import delays.</w:t>
      </w:r>
    </w:p>
    <w:bookmarkEnd w:id="30"/>
    <w:bookmarkStart w:id="31" w:name="conclusion"/>
    <w:p>
      <w:pPr>
        <w:pStyle w:val="Heading2"/>
      </w:pPr>
      <w:r>
        <w:t xml:space="preserve">  8.  Conclusion</w:t>
      </w:r>
    </w:p>
    <w:p>
      <w:pPr>
        <w:pStyle w:val="FirstParagraph"/>
      </w:pPr>
      <w:r>
        <w:t xml:space="preserve">This project report underscores the urgent need for structured ophthalmological care in</w:t>
      </w:r>
      <w:r>
        <w:t xml:space="preserve"> </w:t>
      </w:r>
      <w:r>
        <w:rPr>
          <w:bCs/>
          <w:b/>
        </w:rPr>
        <w:t xml:space="preserve">Afghanistan Kabul</w:t>
      </w:r>
      <w:r>
        <w:t xml:space="preserve">. By leveraging the expertise of dedicated</w:t>
      </w:r>
      <w:r>
        <w:t xml:space="preserve"> </w:t>
      </w:r>
      <w:r>
        <w:rPr>
          <w:bCs/>
          <w:b/>
        </w:rPr>
        <w:t xml:space="preserve">Ophthalmologist</w:t>
      </w:r>
      <w:r>
        <w:t xml:space="preserve"> </w:t>
      </w:r>
      <w:r>
        <w:t xml:space="preserve">professionals and investing in local infrastructure, we can significantly improve visual health outcomes for thousands of citizens. The initiative is not merely about restoring sight; it is about restoring dignity, independence, and economic productivity to individuals affected by preventable blindness. We urge stakeholders to approve this proposal to begin immediate implementation in the Kabul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Comprehensive Ophthalmological Care in Afghanistan, Kabul</dc:title>
  <dc:creator/>
  <cp:keywords/>
  <dcterms:created xsi:type="dcterms:W3CDTF">2026-07-29T16:58:53Z</dcterms:created>
  <dcterms:modified xsi:type="dcterms:W3CDTF">2026-07-29T16:58:53Z</dcterms:modified>
</cp:coreProperties>
</file>

<file path=docProps/custom.xml><?xml version="1.0" encoding="utf-8"?>
<Properties xmlns="http://schemas.openxmlformats.org/officeDocument/2006/custom-properties" xmlns:vt="http://schemas.openxmlformats.org/officeDocument/2006/docPropsVTypes"/>
</file>