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33" w:name="Xc7fb382153567d8cd7a70c0b64765e00e435e18"/>
    <w:p>
      <w:pPr>
        <w:pStyle w:val="Heading1"/>
      </w:pPr>
      <w:r>
        <w:rPr>
          <w:bCs/>
          <w:b/>
        </w:rPr>
        <w:t xml:space="preserve">Project Report: Comprehensive Ophthalmologist Service Expansion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Project Management Office</w:t>
      </w:r>
      <w:r>
        <w:br/>
      </w:r>
      <w:r>
        <w:rPr>
          <w:bCs/>
          <w:b/>
        </w:rPr>
        <w:t xml:space="preserve">Subject:</w:t>
      </w:r>
      <w:r>
        <w:t xml:space="preserve"> </w:t>
      </w:r>
      <w:r>
        <w:t xml:space="preserve">Expansion of High-End Ophthalmologist Healthcare Infrastructure in China Shanghai</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framework, operational requirements, and market analysis for establishing a premier ophthalmology center within the bustling metropolis of</w:t>
      </w:r>
      <w:r>
        <w:t xml:space="preserve"> </w:t>
      </w:r>
      <w:r>
        <w:rPr>
          <w:bCs/>
          <w:b/>
        </w:rPr>
        <w:t xml:space="preserve">China Shanghai</w:t>
      </w:r>
      <w:r>
        <w:t xml:space="preserve">. As a global financial hub with a rapidly aging population and increasing digital screen exposure,</w:t>
      </w:r>
    </w:p>
    <w:p>
      <w:pPr>
        <w:pStyle w:val="BodyText"/>
      </w:pPr>
      <w:r>
        <w:t xml:space="preserve">China Shanghai</w:t>
      </w:r>
    </w:p>
    <w:bookmarkEnd w:id="20"/>
    <w:bookmarkStart w:id="21" w:name="introduction-and-background"/>
    <w:p>
      <w:pPr>
        <w:pStyle w:val="Heading2"/>
      </w:pPr>
      <w:r>
        <w:t xml:space="preserve">2. Introduction and Background</w:t>
      </w:r>
    </w:p>
    <w:p>
      <w:pPr>
        <w:pStyle w:val="FirstParagraph"/>
      </w:pPr>
      <w:r>
        <w:t xml:space="preserve">The healthcare sector in</w:t>
      </w:r>
      <w:r>
        <w:t xml:space="preserve"> </w:t>
      </w:r>
      <w:r>
        <w:rPr>
          <w:bCs/>
          <w:b/>
        </w:rPr>
        <w:t xml:space="preserve">China Shanghai</w:t>
      </w:r>
      <w:r>
        <w:t xml:space="preserve"> </w:t>
      </w:r>
      <w:r>
        <w:t xml:space="preserve">is undergoing significant transformation. With one of the world's most populous urban centers, the city faces unique challenges regarding public health, particularly in specialized medical fields. Eye health has emerged as a critical priority due to rising rates of myopia among children and age-related macular degeneration (AMD) among the elderly.</w:t>
      </w:r>
    </w:p>
    <w:p>
      <w:pPr>
        <w:pStyle w:val="BodyText"/>
      </w:pPr>
      <w:r>
        <w:t xml:space="preserve">An</w:t>
      </w:r>
      <w:r>
        <w:t xml:space="preserve"> </w:t>
      </w:r>
      <w:r>
        <w:rPr>
          <w:bCs/>
          <w:b/>
        </w:rPr>
        <w:t xml:space="preserve">Ophthalmologist</w:t>
      </w:r>
      <w:r>
        <w:t xml:space="preserve"> </w:t>
      </w:r>
      <w:r>
        <w:t xml:space="preserve">is a physician who specializes in surgical and medical eye care. In the context of this project, we are not merely discussing general optometry but rather advanced medical intervention, including cataract surgery, LASIK procedures, glaucoma management, and retinal treatments. The integration of state-of-the-art technology with expert</w:t>
      </w:r>
      <w:r>
        <w:t xml:space="preserve"> </w:t>
      </w:r>
      <w:r>
        <w:rPr>
          <w:bCs/>
          <w:b/>
        </w:rPr>
        <w:t xml:space="preserve">Ophthalmologist</w:t>
      </w:r>
      <w:r>
        <w:t xml:space="preserve"> </w:t>
      </w:r>
      <w:r>
        <w:t xml:space="preserve">care is essential to maintaining competitiveness in the healthcare market of</w:t>
      </w:r>
      <w:r>
        <w:t xml:space="preserve"> </w:t>
      </w:r>
      <w:r>
        <w:rPr>
          <w:bCs/>
          <w:b/>
        </w:rPr>
        <w:t xml:space="preserve">China Shanghai</w:t>
      </w:r>
      <w:r>
        <w:t xml:space="preserve">.</w:t>
      </w:r>
    </w:p>
    <w:bookmarkEnd w:id="21"/>
    <w:bookmarkStart w:id="25" w:name="Xb96eea5e260de3d6abc40437ac3629240f9b4ab"/>
    <w:p>
      <w:pPr>
        <w:pStyle w:val="Heading2"/>
      </w:pPr>
      <w:r>
        <w:t xml:space="preserve">3. Market Analysis: The Need for Ophthalmologist Services in China Shanghai</w:t>
      </w:r>
    </w:p>
    <w:p>
      <w:pPr>
        <w:pStyle w:val="FirstParagraph"/>
      </w:pPr>
      <w:r>
        <w:t xml:space="preserve">The demand for specialized eye care in</w:t>
      </w:r>
      <w:r>
        <w:t xml:space="preserve"> </w:t>
      </w:r>
      <w:r>
        <w:rPr>
          <w:bCs/>
          <w:b/>
        </w:rPr>
        <w:t xml:space="preserve">China Shanghai</w:t>
      </w:r>
      <w:r>
        <w:t xml:space="preserve"> </w:t>
      </w:r>
      <w:r>
        <w:t xml:space="preserve">is driven by several key factors:</w:t>
      </w:r>
    </w:p>
    <w:bookmarkStart w:id="22" w:name="a.-high-prevalence-of-myopia"/>
    <w:p>
      <w:pPr>
        <w:pStyle w:val="Heading3"/>
      </w:pPr>
      <w:r>
        <w:t xml:space="preserve">A. High Prevalence of Myopia</w:t>
      </w:r>
    </w:p>
    <w:p>
      <w:pPr>
        <w:pStyle w:val="FirstParagraph"/>
      </w:pPr>
      <w:r>
        <w:rPr>
          <w:bCs/>
          <w:b/>
        </w:rPr>
        <w:t xml:space="preserve">China Shanghai</w:t>
      </w:r>
      <w:r>
        <w:t xml:space="preserve">, like much of East Asia, suffers from some of the highest rates of myopia (nearsightedness) globally. Over 80% of urban young adults in</w:t>
      </w:r>
      <w:r>
        <w:t xml:space="preserve"> </w:t>
      </w:r>
      <w:r>
        <w:rPr>
          <w:bCs/>
          <w:b/>
        </w:rPr>
        <w:t xml:space="preserve">China Shanghai</w:t>
      </w:r>
      <w:r>
        <w:t xml:space="preserve"> </w:t>
      </w:r>
      <w:r>
        <w:t xml:space="preserve">are myopic, creating a massive market for corrective surgeries and ongoing management by an experienced</w:t>
      </w:r>
      <w:r>
        <w:t xml:space="preserve"> </w:t>
      </w:r>
      <w:r>
        <w:t xml:space="preserve">Ophthalmologist</w:t>
      </w:r>
      <w:r>
        <w:t xml:space="preserve">.</w:t>
      </w:r>
    </w:p>
    <w:bookmarkEnd w:id="22"/>
    <w:bookmarkStart w:id="23" w:name="b.-aging-population"/>
    <w:p>
      <w:pPr>
        <w:pStyle w:val="Heading3"/>
      </w:pPr>
      <w:r>
        <w:t xml:space="preserve">B. Aging Population</w:t>
      </w:r>
    </w:p>
    <w:p>
      <w:pPr>
        <w:pStyle w:val="FirstParagraph"/>
      </w:pPr>
      <w:r>
        <w:t xml:space="preserve">An increasing demographic of seniors in</w:t>
      </w:r>
      <w:r>
        <w:t xml:space="preserve"> </w:t>
      </w:r>
      <w:r>
        <w:rPr>
          <w:bCs/>
          <w:b/>
        </w:rPr>
        <w:t xml:space="preserve">China Shanghai</w:t>
      </w:r>
      <w:r>
        <w:t xml:space="preserve"> </w:t>
      </w:r>
      <w:r>
        <w:t xml:space="preserve">requires care for age-related eye conditions such as cataracts and glaucoma. An</w:t>
      </w:r>
      <w:r>
        <w:t xml:space="preserve"> </w:t>
      </w:r>
      <w:r>
        <w:rPr>
          <w:bCs/>
          <w:b/>
        </w:rPr>
        <w:t xml:space="preserve">Ophthalmologist</w:t>
      </w:r>
      <w:r>
        <w:t xml:space="preserve"> </w:t>
      </w:r>
      <w:r>
        <w:t xml:space="preserve">is crucial for performing life-changing surgeries that restore vision and independence to elderly patients.</w:t>
      </w:r>
    </w:p>
    <w:bookmarkEnd w:id="23"/>
    <w:bookmarkStart w:id="24" w:name="c.-digital-lifestyle-impact"/>
    <w:p>
      <w:pPr>
        <w:pStyle w:val="Heading3"/>
      </w:pPr>
      <w:r>
        <w:t xml:space="preserve">C. Digital Lifestyle Impact</w:t>
      </w:r>
    </w:p>
    <w:p>
      <w:pPr>
        <w:pStyle w:val="FirstParagraph"/>
      </w:pPr>
      <w:r>
        <w:t xml:space="preserve">The high density of tech-savvy residents in</w:t>
      </w:r>
      <w:r>
        <w:t xml:space="preserve"> </w:t>
      </w:r>
      <w:r>
        <w:rPr>
          <w:bCs/>
          <w:b/>
        </w:rPr>
        <w:t xml:space="preserve">China Shanghai</w:t>
      </w:r>
      <w:r>
        <w:t xml:space="preserve">, who spend extended hours on smartphones and computers, has led to a surge in digital eye strain and dry eye syndrome. This necessitates specialized diagnostic and therapeutic services provided by an expert</w:t>
      </w:r>
      <w:r>
        <w:t xml:space="preserve"> </w:t>
      </w:r>
      <w:r>
        <w:rPr>
          <w:bCs/>
          <w:b/>
        </w:rPr>
        <w:t xml:space="preserve">Ophthalmologist</w:t>
      </w:r>
      <w:r>
        <w:t xml:space="preserve">.</w:t>
      </w:r>
    </w:p>
    <w:bookmarkEnd w:id="24"/>
    <w:bookmarkEnd w:id="25"/>
    <w:bookmarkStart w:id="26" w:name="project-objectives"/>
    <w:p>
      <w:pPr>
        <w:pStyle w:val="Heading2"/>
      </w:pPr>
      <w:r>
        <w:t xml:space="preserve">4. Project Objectives</w:t>
      </w:r>
    </w:p>
    <w:p>
      <w:pPr>
        <w:pStyle w:val="FirstParagraph"/>
      </w:pPr>
      <w:r>
        <w:t xml:space="preserve">The primary goal of this initiative is to establish a world-class eye care facility in the Huangpu District of</w:t>
      </w:r>
      <w:r>
        <w:t xml:space="preserve"> </w:t>
      </w:r>
      <w:r>
        <w:rPr>
          <w:bCs/>
          <w:b/>
        </w:rPr>
        <w:t xml:space="preserve">China Shanghai</w:t>
      </w:r>
      <w:r>
        <w:t xml:space="preserve">. The specific objectives are as follows:</w:t>
      </w:r>
    </w:p>
    <w:p>
      <w:pPr>
        <w:numPr>
          <w:ilvl w:val="0"/>
          <w:numId w:val="1001"/>
        </w:numPr>
        <w:pStyle w:val="Compact"/>
      </w:pPr>
      <w:r>
        <w:rPr>
          <w:bCs/>
          <w:b/>
        </w:rPr>
        <w:t xml:space="preserve">Clinical Excellence:</w:t>
      </w:r>
      <w:r>
        <w:t xml:space="preserve">To ensure that every patient receives care from a certified, highly skilled</w:t>
      </w:r>
      <w:r>
        <w:t xml:space="preserve"> </w:t>
      </w:r>
      <w:r>
        <w:t xml:space="preserve">Ophthalmologist</w:t>
      </w:r>
      <w:r>
        <w:t xml:space="preserve">.</w:t>
      </w:r>
    </w:p>
    <w:p>
      <w:pPr>
        <w:numPr>
          <w:ilvl w:val="0"/>
          <w:numId w:val="1001"/>
        </w:numPr>
        <w:pStyle w:val="Compact"/>
      </w:pPr>
      <w:r>
        <w:rPr>
          <w:bCs/>
          <w:b/>
        </w:rPr>
        <w:t xml:space="preserve">Tech Integration:</w:t>
      </w:r>
      <w:r>
        <w:t xml:space="preserve">Incorporate AI-assisted diagnostics and robotic surgery assistance to enhance precision.</w:t>
      </w:r>
    </w:p>
    <w:p>
      <w:pPr>
        <w:numPr>
          <w:ilvl w:val="0"/>
          <w:numId w:val="1001"/>
        </w:numPr>
        <w:pStyle w:val="Compact"/>
      </w:pPr>
      <w:r>
        <w:rPr>
          <w:bCs/>
          <w:b/>
        </w:rPr>
        <w:t xml:space="preserve">Community Outreach:</w:t>
      </w:r>
      <w:r>
        <w:t xml:space="preserve">Implement screening programs in local schools and senior centers across</w:t>
      </w:r>
      <w:r>
        <w:t xml:space="preserve"> </w:t>
      </w:r>
      <w:r>
        <w:t xml:space="preserve">China Shanghai</w:t>
      </w:r>
      <w:r>
        <w:t xml:space="preserve">.</w:t>
      </w:r>
    </w:p>
    <w:p>
      <w:pPr>
        <w:numPr>
          <w:ilvl w:val="0"/>
          <w:numId w:val="1001"/>
        </w:numPr>
        <w:pStyle w:val="Compact"/>
      </w:pPr>
      <w:r>
        <w:rPr>
          <w:bCs/>
          <w:b/>
        </w:rPr>
        <w:t xml:space="preserve">Economic Viability:</w:t>
      </w:r>
      <w:r>
        <w:t xml:space="preserve">Achieve break-even within the first 18 months of operation through private insurance partnerships and premium service tiers.</w:t>
      </w:r>
    </w:p>
    <w:bookmarkEnd w:id="26"/>
    <w:bookmarkStart w:id="27" w:name="operational-strategy"/>
    <w:p>
      <w:pPr>
        <w:pStyle w:val="Heading2"/>
      </w:pPr>
      <w:r>
        <w:t xml:space="preserve">5. Operational Strategy</w:t>
      </w:r>
    </w:p>
    <w:p>
      <w:pPr>
        <w:pStyle w:val="FirstParagraph"/>
      </w:pPr>
      <w:r>
        <w:t xml:space="preserve">The operational model for this</w:t>
      </w:r>
      <w:r>
        <w:t xml:space="preserve"> </w:t>
      </w:r>
      <w:r>
        <w:rPr>
          <w:bCs/>
          <w:b/>
        </w:rPr>
        <w:t xml:space="preserve">Ophthalmologist</w:t>
      </w:r>
      <w:r>
        <w:t xml:space="preserve">-led center focuses on efficiency and patient comfort. The facility will be equipped with advanced imaging systems such as Optical Coherence Tomography (OCT) and fundus cameras.</w:t>
      </w:r>
    </w:p>
    <w:p>
      <w:pPr>
        <w:pStyle w:val="BodyText"/>
      </w:pPr>
      <w:r>
        <w:rPr>
          <w:bCs/>
          <w:b/>
        </w:rPr>
        <w:t xml:space="preserve">Staffing Requirements:</w:t>
      </w:r>
    </w:p>
    <w:p>
      <w:pPr>
        <w:numPr>
          <w:ilvl w:val="0"/>
          <w:numId w:val="1002"/>
        </w:numPr>
        <w:pStyle w:val="Compact"/>
      </w:pPr>
      <w:r>
        <w:t xml:space="preserve">Hiring at least three senior</w:t>
      </w:r>
      <w:r>
        <w:t xml:space="preserve"> </w:t>
      </w:r>
      <w:r>
        <w:rPr>
          <w:bCs/>
          <w:b/>
        </w:rPr>
        <w:t xml:space="preserve">Ophthalmologist</w:t>
      </w:r>
      <w:r>
        <w:t xml:space="preserve">s with international board certifications.</w:t>
      </w:r>
    </w:p>
    <w:p>
      <w:pPr>
        <w:numPr>
          <w:ilvl w:val="0"/>
          <w:numId w:val="1002"/>
        </w:numPr>
        <w:pStyle w:val="Compact"/>
      </w:pPr>
      <w:r>
        <w:t xml:space="preserve">Nursing staff trained in post-operative eye care protocols specific to the healthcare regulations of</w:t>
      </w:r>
      <w:r>
        <w:t xml:space="preserve"> </w:t>
      </w:r>
      <w:r>
        <w:t xml:space="preserve">China Shanghai</w:t>
      </w:r>
      <w:r>
        <w:t xml:space="preserve">.</w:t>
      </w:r>
    </w:p>
    <w:p>
      <w:pPr>
        <w:numPr>
          <w:ilvl w:val="0"/>
          <w:numId w:val="1002"/>
        </w:numPr>
        <w:pStyle w:val="Compact"/>
      </w:pPr>
      <w:r>
        <w:t xml:space="preserve">Digital health coordinators to manage patient records via integrated cloud systems compliant with local data privacy laws in</w:t>
      </w:r>
      <w:r>
        <w:t xml:space="preserve"> </w:t>
      </w:r>
      <w:r>
        <w:t xml:space="preserve">China Shanghai</w:t>
      </w:r>
      <w:r>
        <w:t xml:space="preserve">.</w:t>
      </w:r>
    </w:p>
    <w:bookmarkEnd w:id="27"/>
    <w:bookmarkStart w:id="28" w:name="regulatory-and-compliance-considerations"/>
    <w:p>
      <w:pPr>
        <w:pStyle w:val="Heading2"/>
      </w:pPr>
      <w:r>
        <w:t xml:space="preserve">6. Regulatory and Compliance Considerations</w:t>
      </w:r>
    </w:p>
    <w:p>
      <w:pPr>
        <w:pStyle w:val="FirstParagraph"/>
      </w:pPr>
      <w:r>
        <w:t xml:space="preserve">Navigating the healthcare regulations in</w:t>
      </w:r>
      <w:r>
        <w:t xml:space="preserve"> </w:t>
      </w:r>
      <w:r>
        <w:rPr>
          <w:bCs/>
          <w:b/>
        </w:rPr>
        <w:t xml:space="preserve">China Shanghai</w:t>
      </w:r>
      <w:r>
        <w:t xml:space="preserve"> </w:t>
      </w:r>
      <w:r>
        <w:t xml:space="preserve">requires strict adherence to local laws. The establishment of this facility must comply with the National Health Commission of China guidelines.</w:t>
      </w:r>
    </w:p>
    <w:p>
      <w:pPr>
        <w:numPr>
          <w:ilvl w:val="0"/>
          <w:numId w:val="1003"/>
        </w:numPr>
        <w:pStyle w:val="Compact"/>
      </w:pPr>
      <w:r>
        <w:rPr>
          <w:bCs/>
          <w:b/>
        </w:rPr>
        <w:t xml:space="preserve">Licensing:</w:t>
      </w:r>
      <w:r>
        <w:t xml:space="preserve">All practicing</w:t>
      </w:r>
      <w:r>
        <w:t xml:space="preserve"> </w:t>
      </w:r>
      <w:r>
        <w:t xml:space="preserve">Ophthalmologist</w:t>
      </w:r>
      <w:r>
        <w:t xml:space="preserve">s must hold valid licenses to practice medicine within the municipality of</w:t>
      </w:r>
      <w:r>
        <w:t xml:space="preserve"> </w:t>
      </w:r>
      <w:r>
        <w:t xml:space="preserve">China Shanghai</w:t>
      </w:r>
      <w:r>
        <w:t xml:space="preserve">.</w:t>
      </w:r>
    </w:p>
    <w:p>
      <w:pPr>
        <w:numPr>
          <w:ilvl w:val="0"/>
          <w:numId w:val="1003"/>
        </w:numPr>
        <w:pStyle w:val="Compact"/>
      </w:pPr>
      <w:r>
        <w:rPr>
          <w:bCs/>
          <w:b/>
        </w:rPr>
        <w:t xml:space="preserve">Safety Standards:</w:t>
      </w:r>
      <w:r>
        <w:t xml:space="preserve">The facility must meet the stringent infection control and sterilization protocols mandated for surgical centers in</w:t>
      </w:r>
      <w:r>
        <w:t xml:space="preserve"> </w:t>
      </w:r>
      <w:r>
        <w:t xml:space="preserve">China Shanghai</w:t>
      </w:r>
      <w:r>
        <w:t xml:space="preserve">.</w:t>
      </w:r>
    </w:p>
    <w:p>
      <w:pPr>
        <w:numPr>
          <w:ilvl w:val="0"/>
          <w:numId w:val="1003"/>
        </w:numPr>
        <w:pStyle w:val="Compact"/>
      </w:pPr>
      <w:r>
        <w:rPr>
          <w:bCs/>
          <w:b/>
        </w:rPr>
        <w:t xml:space="preserve">Data Privacy:</w:t>
      </w:r>
      <w:r>
        <w:t xml:space="preserve">Patient data, including high-resolution retinal scans managed by the</w:t>
      </w:r>
      <w:r>
        <w:t xml:space="preserve"> </w:t>
      </w:r>
      <w:r>
        <w:t xml:space="preserve">Ophthalmologist</w:t>
      </w:r>
      <w:r>
        <w:t xml:space="preserve">, must be stored on servers located within mainland China to comply with data sovereignty laws.</w:t>
      </w:r>
    </w:p>
    <w:bookmarkEnd w:id="28"/>
    <w:bookmarkStart w:id="29" w:name="financial-projection-and-investment"/>
    <w:p>
      <w:pPr>
        <w:pStyle w:val="Heading2"/>
      </w:pPr>
      <w:r>
        <w:t xml:space="preserve">7. Financial Projection and Investment</w:t>
      </w:r>
    </w:p>
    <w:p>
      <w:pPr>
        <w:pStyle w:val="FirstParagraph"/>
      </w:pPr>
      <w:r>
        <w:t xml:space="preserve">The initial capital expenditure for setting up the</w:t>
      </w:r>
      <w:r>
        <w:t xml:space="preserve"> </w:t>
      </w:r>
      <w:r>
        <w:rPr>
          <w:bCs/>
          <w:b/>
        </w:rPr>
        <w:t xml:space="preserve">Ophthalmologist</w:t>
      </w:r>
      <w:r>
        <w:t xml:space="preserve">-focused center in</w:t>
      </w:r>
      <w:r>
        <w:t xml:space="preserve"> </w:t>
      </w:r>
      <w:r>
        <w:rPr>
          <w:bCs/>
          <w:b/>
        </w:rPr>
        <w:t xml:space="preserve">China Shanghai</w:t>
      </w:r>
      <w:r>
        <w:t xml:space="preserve"> </w:t>
      </w:r>
      <w:r>
        <w:t xml:space="preserve">is estimated at $5 million USD. This includes real estate leasing in a prime location, medical equipment procurement, and initial marketing campaigns.</w:t>
      </w:r>
    </w:p>
    <w:p>
      <w:pPr>
        <w:pStyle w:val="BodyText"/>
      </w:pPr>
      <w:r>
        <w:rPr>
          <w:iCs/>
          <w:i/>
        </w:rPr>
        <w:t xml:space="preserve">Revenue Streams:</w:t>
      </w:r>
    </w:p>
    <w:p>
      <w:pPr>
        <w:numPr>
          <w:ilvl w:val="0"/>
          <w:numId w:val="1004"/>
        </w:numPr>
        <w:pStyle w:val="Compact"/>
      </w:pPr>
      <w:r>
        <w:t xml:space="preserve">Premium LASIK and refractive surgery packages targeting the affluent demographic of</w:t>
      </w:r>
      <w:r>
        <w:t xml:space="preserve"> </w:t>
      </w:r>
      <w:r>
        <w:t xml:space="preserve">China Shanghai</w:t>
      </w:r>
      <w:r>
        <w:t xml:space="preserve">.</w:t>
      </w:r>
    </w:p>
    <w:p>
      <w:pPr>
        <w:numPr>
          <w:ilvl w:val="0"/>
          <w:numId w:val="1004"/>
        </w:numPr>
        <w:pStyle w:val="Compact"/>
      </w:pPr>
      <w:r>
        <w:t xml:space="preserve">Cataract surgical fees covered by international private health insurance.</w:t>
      </w:r>
    </w:p>
    <w:p>
      <w:pPr>
        <w:numPr>
          <w:ilvl w:val="0"/>
          <w:numId w:val="1004"/>
        </w:numPr>
        <w:pStyle w:val="Compact"/>
      </w:pPr>
      <w:r>
        <w:t xml:space="preserve">Ophthalmologist consultation fees for complex retinal diseases.</w:t>
      </w:r>
    </w:p>
    <w:p>
      <w:pPr>
        <w:pStyle w:val="FirstParagraph"/>
      </w:pPr>
      <w:r>
        <w:t xml:space="preserve">The Return on Investment (ROI) is projected to be robust due to the high volume of potential patients in</w:t>
      </w:r>
      <w:r>
        <w:t xml:space="preserve"> </w:t>
      </w:r>
      <w:r>
        <w:rPr>
          <w:bCs/>
          <w:b/>
        </w:rPr>
        <w:t xml:space="preserve">China Shanghai</w:t>
      </w:r>
      <w:r>
        <w:t xml:space="preserve">. The cost of medical equipment is offset by the longevity of the technology and its ability to attract top-tier</w:t>
      </w:r>
      <w:r>
        <w:t xml:space="preserve"> </w:t>
      </w:r>
      <w:r>
        <w:t xml:space="preserve">Ophthalmologist</w:t>
      </w:r>
      <w:r>
        <w:t xml:space="preserve"> </w:t>
      </w:r>
      <w:r>
        <w:t xml:space="preserve">talent.</w:t>
      </w:r>
    </w:p>
    <w:bookmarkEnd w:id="29"/>
    <w:bookmarkStart w:id="30" w:name="risk-management"/>
    <w:p>
      <w:pPr>
        <w:pStyle w:val="Heading2"/>
      </w:pPr>
      <w:r>
        <w:t xml:space="preserve">8. Risk Management</w:t>
      </w:r>
    </w:p>
    <w:p>
      <w:pPr>
        <w:pStyle w:val="FirstParagraph"/>
      </w:pPr>
      <w:r>
        <w:rPr>
          <w:bCs/>
          <w:b/>
        </w:rPr>
        <w:t xml:space="preserve">Risk:</w:t>
      </w:r>
      <w:r>
        <w:t xml:space="preserve"> </w:t>
      </w:r>
      <w:r>
        <w:t xml:space="preserve">Regulatory Changes in</w:t>
      </w:r>
      <w:r>
        <w:t xml:space="preserve"> </w:t>
      </w:r>
      <w:r>
        <w:rPr>
          <w:bCs/>
          <w:b/>
        </w:rPr>
        <w:t xml:space="preserve">China Shanghai</w:t>
      </w:r>
      <w:r>
        <w:t xml:space="preserve">.</w:t>
      </w:r>
      <w:r>
        <w:br/>
      </w:r>
      <w:r>
        <w:rPr>
          <w:bCs/>
          <w:b/>
        </w:rPr>
        <w:t xml:space="preserve">Mitigation:</w:t>
      </w:r>
      <w:r>
        <w:t xml:space="preserve">Hire local legal counsel specializing in healthcare law to ensure ongoing compliance.</w:t>
      </w:r>
    </w:p>
    <w:p>
      <w:pPr>
        <w:pStyle w:val="BodyText"/>
      </w:pPr>
      <w:r>
        <w:rPr>
          <w:iCs/>
          <w:i/>
        </w:rPr>
        <w:t xml:space="preserve">Risk:</w:t>
      </w:r>
      <w:r>
        <w:t xml:space="preserve">Economic Fluctuations affecting disposable income for elective surgeries.</w:t>
      </w:r>
      <w:r>
        <w:br/>
      </w:r>
      <w:r>
        <w:rPr>
          <w:iCs/>
          <w:i/>
        </w:rPr>
        <w:t xml:space="preserve">Mitigation:</w:t>
      </w:r>
      <w:r>
        <w:t xml:space="preserve">Diversify revenue streams by including essential medical treatments for glaucoma and diabetic retinopathy, which are covered by basic public insurance in</w:t>
      </w:r>
      <w:r>
        <w:t xml:space="preserve"> </w:t>
      </w:r>
      <w:r>
        <w:t xml:space="preserve">China Shanghai</w:t>
      </w:r>
      <w:r>
        <w:t xml:space="preserve">.</w:t>
      </w:r>
    </w:p>
    <w:bookmarkEnd w:id="30"/>
    <w:bookmarkStart w:id="31" w:name="conclusion"/>
    <w:p>
      <w:pPr>
        <w:pStyle w:val="Heading2"/>
      </w:pPr>
      <w:r>
        <w:t xml:space="preserve">9. Conclusion</w:t>
      </w:r>
    </w:p>
    <w:p>
      <w:pPr>
        <w:pStyle w:val="FirstParagraph"/>
      </w:pPr>
      <w:r>
        <w:t xml:space="preserve">This</w:t>
      </w:r>
      <w:r>
        <w:t xml:space="preserve"> </w:t>
      </w:r>
      <w:r>
        <w:rPr>
          <w:bCs/>
          <w:b/>
        </w:rPr>
        <w:t xml:space="preserve">Project Report</w:t>
      </w:r>
      <w:r>
        <w:t xml:space="preserve"> </w:t>
      </w:r>
      <w:r>
        <w:t xml:space="preserve">confirms that establishing a specialized center for an</w:t>
      </w:r>
      <w:r>
        <w:t xml:space="preserve"> </w:t>
      </w:r>
      <w:r>
        <w:rPr>
          <w:bCs/>
          <w:b/>
        </w:rPr>
        <w:t xml:space="preserve">Ophthalmologist</w:t>
      </w:r>
      <w:r>
        <w:t xml:space="preserve">-led practice in</w:t>
      </w:r>
    </w:p>
    <w:p>
      <w:pPr>
        <w:pStyle w:val="BodyText"/>
      </w:pPr>
      <w:r>
        <w:t xml:space="preserve">China Shanghai is both medically necessary and economically viable. The convergence of high demand for vision correction, an aging population, and the city's status as a medical tourism hub creates a fertile ground for success.</w:t>
      </w:r>
    </w:p>
    <w:p>
      <w:pPr>
        <w:pStyle w:val="BodyText"/>
      </w:pPr>
      <w:r>
        <w:t xml:space="preserve">By focusing on superior clinical outcomes delivered by expert</w:t>
      </w:r>
      <w:r>
        <w:t xml:space="preserve"> </w:t>
      </w:r>
      <w:r>
        <w:t xml:space="preserve">Ophthalmologist</w:t>
      </w:r>
      <w:r>
        <w:t xml:space="preserve">s, and by strictly adhering to the operational standards expected in</w:t>
      </w:r>
      <w:r>
        <w:t xml:space="preserve"> </w:t>
      </w:r>
      <w:r>
        <w:rPr>
          <w:bCs/>
          <w:b/>
        </w:rPr>
        <w:t xml:space="preserve">China Shanghai</w:t>
      </w:r>
      <w:r>
        <w:t xml:space="preserve">, this project will not only generate significant profit but also improve the quality of life for countless residents. The time to act is now, as competition for market share in</w:t>
      </w:r>
    </w:p>
    <w:p>
      <w:pPr>
        <w:pStyle w:val="BodyText"/>
      </w:pPr>
      <w:r>
        <w:t xml:space="preserve">China Shanghai is intensifying.</w:t>
      </w:r>
    </w:p>
    <w:bookmarkEnd w:id="31"/>
    <w:bookmarkStart w:id="32" w:name="recommendations"/>
    <w:p>
      <w:pPr>
        <w:pStyle w:val="Heading2"/>
      </w:pPr>
      <w:r>
        <w:t xml:space="preserve">10. Recommendations</w:t>
      </w:r>
    </w:p>
    <w:p>
      <w:pPr>
        <w:numPr>
          <w:ilvl w:val="0"/>
          <w:numId w:val="1005"/>
        </w:numPr>
        <w:pStyle w:val="Compact"/>
      </w:pPr>
      <w:r>
        <w:rPr>
          <w:bCs/>
          <w:b/>
        </w:rPr>
        <w:t xml:space="preserve">Immediate Action:</w:t>
      </w:r>
      <w:r>
        <w:br/>
      </w:r>
      <w:r>
        <w:t xml:space="preserve">Begin the site selection process in the Jing'an or Xuhui districts of</w:t>
      </w:r>
      <w:r>
        <w:t xml:space="preserve"> </w:t>
      </w:r>
      <w:r>
        <w:rPr>
          <w:bCs/>
          <w:b/>
        </w:rPr>
        <w:t xml:space="preserve">China Shanghai</w:t>
      </w:r>
      <w:r>
        <w:t xml:space="preserve">, prioritizing accessibility and proximity to major residential hubs.</w:t>
      </w:r>
    </w:p>
    <w:p>
      <w:pPr>
        <w:numPr>
          <w:ilvl w:val="0"/>
          <w:numId w:val="1005"/>
        </w:numPr>
        <w:pStyle w:val="Compact"/>
      </w:pPr>
      <w:r>
        <w:rPr>
          <w:iCs/>
          <w:i/>
        </w:rPr>
        <w:t xml:space="preserve">Talent Acquisition:</w:t>
      </w:r>
      <w:r>
        <w:t xml:space="preserve"> Start recruitment for lead</w:t>
      </w:r>
      <w:r>
        <w:t xml:space="preserve"> </w:t>
      </w:r>
      <w:r>
        <w:t xml:space="preserve">Ophthalmologist</w:t>
      </w:r>
      <w:r>
        <w:t xml:space="preserve">s immediately, leveraging networks from top universities in Beijing and Shanghai to attract top talent willing to relocate or work in</w:t>
      </w:r>
    </w:p>
    <w:p>
      <w:pPr>
        <w:numPr>
          <w:ilvl w:val="0"/>
          <w:numId w:val="1000"/>
        </w:numPr>
        <w:pStyle w:val="Compact"/>
      </w:pPr>
      <w:r>
        <w:t xml:space="preserve">China Shanghai.</w:t>
      </w:r>
    </w:p>
    <w:p>
      <w:pPr>
        <w:numPr>
          <w:ilvl w:val="0"/>
          <w:numId w:val="1005"/>
        </w:numPr>
        <w:pStyle w:val="Compact"/>
      </w:pPr>
      <w:r>
        <w:rPr>
          <w:iCs/>
          <w:i/>
        </w:rPr>
        <w:t xml:space="preserve">Partnership Development:</w:t>
      </w:r>
      <w:r>
        <w:t xml:space="preserve"> Engage with local insurance providers in</w:t>
      </w:r>
      <w:r>
        <w:t xml:space="preserve"> </w:t>
      </w:r>
      <w:r>
        <w:rPr>
          <w:bCs/>
          <w:b/>
        </w:rPr>
        <w:t xml:space="preserve">China Shanghai</w:t>
      </w:r>
      <w:r>
        <w:t xml:space="preserve"> </w:t>
      </w:r>
      <w:r>
        <w:t xml:space="preserve">to secure pre-approved contracts for medical eye treatments.</w:t>
      </w:r>
    </w:p>
    <w:p>
      <w:pPr>
        <w:numPr>
          <w:ilvl w:val="0"/>
          <w:numId w:val="1005"/>
        </w:numPr>
        <w:pStyle w:val="Compact"/>
      </w:pPr>
      <w:r>
        <w:t xml:space="preserve">Pilot Program:</w:t>
      </w:r>
    </w:p>
    <w:p>
      <w:pPr>
        <w:numPr>
          <w:ilvl w:val="0"/>
          <w:numId w:val="1000"/>
        </w:numPr>
        <w:pStyle w:val="Compact"/>
      </w:pPr>
      <w:r>
        <w:t xml:space="preserve"> Launch a mobile screening unit staffed by an</w:t>
      </w:r>
      <w:r>
        <w:t xml:space="preserve"> </w:t>
      </w:r>
      <w:r>
        <w:t xml:space="preserve">Ophthalmologist</w:t>
      </w:r>
    </w:p>
    <w:p>
      <w:pPr>
        <w:numPr>
          <w:ilvl w:val="0"/>
          <w:numId w:val="1000"/>
        </w:numPr>
        <w:pStyle w:val="Compact"/>
      </w:pPr>
      <w:r>
        <w:t xml:space="preserve">/optometrist team to build brand awareness and identify potential patients across</w:t>
      </w:r>
    </w:p>
    <w:p>
      <w:pPr>
        <w:numPr>
          <w:ilvl w:val="0"/>
          <w:numId w:val="1000"/>
        </w:numPr>
        <w:pStyle w:val="Compact"/>
      </w:pPr>
      <w:r>
        <w:t xml:space="preserve">China Shanghai before the main center opens.</w:t>
      </w:r>
    </w:p>
    <w:p>
      <w:pPr>
        <w:pStyle w:val="FirstParagraph"/>
      </w:pPr>
      <w:r>
        <w:rPr>
          <w:iCs/>
          <w:i/>
        </w:rPr>
        <w:t xml:space="preserve">This document serves as the foundational blueprint for the successful implementation of this critical healthcare initiative in</w:t>
      </w:r>
      <w:r>
        <w:rPr>
          <w:iCs/>
          <w:i/>
        </w:rPr>
        <w:t xml:space="preserve"> </w:t>
      </w:r>
      <w:r>
        <w:rPr>
          <w:bCs/>
          <w:b/>
          <w:iCs/>
          <w:i/>
        </w:rPr>
        <w:t xml:space="preserve">China Shanghai</w:t>
      </w:r>
      <w:r>
        <w:rPr>
          <w:iCs/>
          <w:i/>
        </w:rPr>
        <w:t xml:space="preserve">.</w:t>
      </w:r>
    </w:p>
    <w:p>
      <w:pPr>
        <w:pStyle w:val="BodyText"/>
      </w:pPr>
      <w:r>
        <w:t xml:space="preserve">;</w:t>
      </w:r>
      <w:r>
        <w:t xml:space="preserve"> </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China Shanghai</dc:title>
  <dc:creator/>
  <dc:language>en</dc:language>
  <cp:keywords/>
  <dcterms:created xsi:type="dcterms:W3CDTF">2026-07-29T09:56:20Z</dcterms:created>
  <dcterms:modified xsi:type="dcterms:W3CDTF">2026-07-29T09:56:20Z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