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Iraq</w:t>
      </w:r>
      <w:r>
        <w:t xml:space="preserve"> </w:t>
      </w:r>
      <w:r>
        <w:t xml:space="preserve">Baghdad</w:t>
      </w:r>
    </w:p>
    <w:bookmarkStart w:id="27" w:name="X8da2a11770f3796afd2324256d61cf69e18a1fc"/>
    <w:p>
      <w:pPr>
        <w:pStyle w:val="Heading1"/>
      </w:pPr>
      <w:r>
        <w:t xml:space="preserve">Project Report: Establishment of Specialized Ophthalmologist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Iraq &amp; International Aid Partners</w:t>
      </w:r>
      <w:r>
        <w:br/>
      </w:r>
      <w:r>
        <w:rPr>
          <w:bCs/>
          <w:b/>
        </w:rPr>
        <w:t xml:space="preserve">From:</w:t>
      </w:r>
      <w:r>
        <w:t xml:space="preserve"> </w:t>
      </w:r>
      <w:r>
        <w:t xml:space="preserve">Project Management Office</w:t>
      </w:r>
      <w:r>
        <w:br/>
      </w:r>
      <w:r>
        <w:t xml:space="preserve">The Strategic Implementation of High-Quality Ophthalmologist Care in the Capital Region</w:t>
      </w:r>
    </w:p>
    <w:bookmarkStart w:id="20" w:name="executive-summary"/>
    <w:p>
      <w:pPr>
        <w:pStyle w:val="Heading2"/>
      </w:pPr>
      <w:r>
        <w:t xml:space="preserve">1. Executive Summary</w:t>
      </w:r>
    </w:p>
    <w:p>
      <w:pPr>
        <w:pStyle w:val="FirstParagraph"/>
      </w:pPr>
      <w:r>
        <w:t xml:space="preserve">This project report outlines the strategic initiative to establish a comprehensive network of specialized care facilities led by qualified</w:t>
      </w:r>
      <w:r>
        <w:t xml:space="preserve"> </w:t>
      </w:r>
      <w:r>
        <w:rPr>
          <w:bCs/>
          <w:b/>
        </w:rPr>
        <w:t xml:space="preserve">Ophthalmologist</w:t>
      </w:r>
      <w:r>
        <w:t xml:space="preserve"> </w:t>
      </w:r>
      <w:r>
        <w:t xml:space="preserve">professionals within the bustling metropolis of</w:t>
      </w:r>
      <w:r>
        <w:t xml:space="preserve"> </w:t>
      </w:r>
      <w:r>
        <w:rPr>
          <w:bCs/>
          <w:b/>
        </w:rPr>
        <w:t xml:space="preserve">Iraq Baghdad</w:t>
      </w:r>
      <w:r>
        <w:t xml:space="preserve">. As one of the oldest cities in the world, Baghdad has faced significant challenges regarding infrastructure and public health services following years of conflict and economic instability. However, recent stability efforts have created a pivotal opportunity to rebuild healthcare systems with a focus on sustainability and high-quality patient care. This document details the necessity, operational framework, expected outcomes, and challenges associated with deploying advanced ophthalmic care specifically tailored to the demographic needs of</w:t>
      </w:r>
      <w:r>
        <w:t xml:space="preserve"> </w:t>
      </w:r>
      <w:r>
        <w:rPr>
          <w:bCs/>
          <w:b/>
        </w:rPr>
        <w:t xml:space="preserve">Iraq Baghdad</w:t>
      </w:r>
      <w:r>
        <w:t xml:space="preserve">. The primary objective is to reduce preventable blindness and address visual impairments through modern diagnostic tools and skilled medical intervention.</w:t>
      </w:r>
    </w:p>
    <w:bookmarkEnd w:id="20"/>
    <w:bookmarkStart w:id="21" w:name="background-and-context-in-iraq-baghdad"/>
    <w:p>
      <w:pPr>
        <w:pStyle w:val="Heading2"/>
      </w:pPr>
      <w:r>
        <w:t xml:space="preserve">2. Background and Context in Iraq Baghdad</w:t>
      </w:r>
    </w:p>
    <w:p>
      <w:pPr>
        <w:pStyle w:val="FirstParagraph"/>
      </w:pPr>
      <w:r>
        <w:rPr>
          <w:bCs/>
          <w:b/>
        </w:rPr>
        <w:t xml:space="preserve">Iraq Baghdad</w:t>
      </w:r>
      <w:r>
        <w:t xml:space="preserve">, as the capital city, serves as the political, economic, and cultural hub of the nation. With a rapidly growing population exceeding eight million residents in its metropolitan area, the demand for specialized healthcare services is escalating. Historically, ophthalmic care in Iraq has been concentrated in a few major teaching hospitals within</w:t>
      </w:r>
      <w:r>
        <w:t xml:space="preserve"> </w:t>
      </w:r>
      <w:r>
        <w:rPr>
          <w:bCs/>
          <w:b/>
        </w:rPr>
        <w:t xml:space="preserve">Iraq Baghdad</w:t>
      </w:r>
      <w:r>
        <w:t xml:space="preserve">, often suffering from overcrowding and equipment shortages. The prevalence of eye diseases such as cataracts, diabetic retinopathy, glaucoma, and trachoma remains high due to limited access to early screening and consistent treatment.</w:t>
      </w:r>
      <w:r>
        <w:t xml:space="preserve"> </w:t>
      </w:r>
      <w:r>
        <w:t xml:space="preserve">The socioeconomic landscape of</w:t>
      </w:r>
      <w:r>
        <w:t xml:space="preserve"> </w:t>
      </w:r>
      <w:r>
        <w:rPr>
          <w:bCs/>
          <w:b/>
        </w:rPr>
        <w:t xml:space="preserve">Iraq Baghdad</w:t>
      </w:r>
      <w:r>
        <w:t xml:space="preserve"> </w:t>
      </w:r>
      <w:r>
        <w:t xml:space="preserve">presents unique challenges. While the upper-middle class has access to private healthcare, a significant portion of the population relies on public services that are often under-resourced. Furthermore, urbanization in</w:t>
      </w:r>
      <w:r>
        <w:t xml:space="preserve"> </w:t>
      </w:r>
      <w:r>
        <w:rPr>
          <w:bCs/>
          <w:b/>
        </w:rPr>
        <w:t xml:space="preserve">Iraq Baghdad</w:t>
      </w:r>
      <w:r>
        <w:t xml:space="preserve"> </w:t>
      </w:r>
      <w:r>
        <w:t xml:space="preserve">has led to lifestyle changes and environmental factors, including air pollution from industrial zones and traffic emissions within the city, which have been linked to increased rates of dry eye syndrome and other ocular surface diseases. Therefore, the establishment of dedicated centers staffed by expert</w:t>
      </w:r>
      <w:r>
        <w:t xml:space="preserve"> </w:t>
      </w:r>
      <w:r>
        <w:rPr>
          <w:bCs/>
          <w:b/>
        </w:rPr>
        <w:t xml:space="preserve">Ophthalmologist</w:t>
      </w:r>
      <w:r>
        <w:t xml:space="preserve"> </w:t>
      </w:r>
      <w:r>
        <w:t xml:space="preserve">personnel is not merely a medical necessity but a social imperative for the stability and well-being of</w:t>
      </w:r>
      <w:r>
        <w:t xml:space="preserve"> </w:t>
      </w:r>
      <w:r>
        <w:rPr>
          <w:bCs/>
          <w:b/>
        </w:rPr>
        <w:t xml:space="preserve">Iraq Baghdad</w:t>
      </w:r>
      <w:r>
        <w:t xml:space="preserve">.</w:t>
      </w:r>
    </w:p>
    <w:bookmarkEnd w:id="21"/>
    <w:bookmarkStart w:id="22" w:name="project-objectives"/>
    <w:p>
      <w:pPr>
        <w:pStyle w:val="Heading2"/>
      </w:pPr>
      <w:r>
        <w:t xml:space="preserve">3. Project Objectives</w:t>
      </w:r>
    </w:p>
    <w:p>
      <w:pPr>
        <w:pStyle w:val="FirstParagraph"/>
      </w:pPr>
      <w:r>
        <w:t xml:space="preserve">The core mission of this project revolves around three primary goals related to the deployment of an</w:t>
      </w:r>
      <w:r>
        <w:t xml:space="preserve"> </w:t>
      </w:r>
      <w:r>
        <w:rPr>
          <w:bCs/>
          <w:b/>
        </w:rPr>
        <w:t xml:space="preserve">Ophthalmologist</w:t>
      </w:r>
      <w:r>
        <w:t xml:space="preserve">-led care model in</w:t>
      </w:r>
      <w:r>
        <w:t xml:space="preserve"> </w:t>
      </w:r>
      <w:r>
        <w:rPr>
          <w:bCs/>
          <w:b/>
        </w:rPr>
        <w:t xml:space="preserve">Iraq Baghdad</w:t>
      </w:r>
      <w:r>
        <w:t xml:space="preserve">:</w:t>
      </w:r>
      <w:r>
        <w:t xml:space="preserve"> </w:t>
      </w:r>
      <w:r>
        <w:t xml:space="preserve">First, we aim to increase access to specialized eye care for at least 50,000 patients annually within the first year of operation. This involves setting up five satellite clinics across different districts of</w:t>
      </w:r>
      <w:r>
        <w:t xml:space="preserve"> </w:t>
      </w:r>
      <w:r>
        <w:rPr>
          <w:bCs/>
          <w:b/>
        </w:rPr>
        <w:t xml:space="preserve">Iraq Baghdad</w:t>
      </w:r>
      <w:r>
        <w:t xml:space="preserve">, ensuring that geographic barriers do not prevent citizens from seeing an</w:t>
      </w:r>
      <w:r>
        <w:t xml:space="preserve"> </w:t>
      </w:r>
      <w:r>
        <w:rPr>
          <w:bCs/>
          <w:b/>
        </w:rPr>
        <w:t xml:space="preserve">Ophthalmologist</w:t>
      </w:r>
      <w:r>
        <w:t xml:space="preserve">.</w:t>
      </w:r>
      <w:r>
        <w:t xml:space="preserve"> </w:t>
      </w:r>
      <w:r>
        <w:t xml:space="preserve">Second, the project seeks to modernize diagnostic and surgical capabilities. This includes procuring state-of-the-art phacoemulsification machines for cataract surgery, Optical Coherence Tomography (OCT) scanners for retinal analysis, and automated tonometers. These tools are essential for an</w:t>
      </w:r>
      <w:r>
        <w:t xml:space="preserve"> </w:t>
      </w:r>
      <w:r>
        <w:rPr>
          <w:bCs/>
          <w:b/>
        </w:rPr>
        <w:t xml:space="preserve">Ophthalmologist</w:t>
      </w:r>
      <w:r>
        <w:t xml:space="preserve"> </w:t>
      </w:r>
      <w:r>
        <w:t xml:space="preserve">to provide accurate diagnoses and effective treatments that meet international standards.</w:t>
      </w:r>
      <w:r>
        <w:t xml:space="preserve"> </w:t>
      </w:r>
      <w:r>
        <w:t xml:space="preserve">Third, we intend to foster local capacity building. By partnering with Baghdad University Medical College, the project will include a training module where senior</w:t>
      </w:r>
      <w:r>
        <w:t xml:space="preserve"> </w:t>
      </w:r>
      <w:r>
        <w:rPr>
          <w:bCs/>
          <w:b/>
        </w:rPr>
        <w:t xml:space="preserve">Ophthalmologist</w:t>
      </w:r>
      <w:r>
        <w:t xml:space="preserve"> </w:t>
      </w:r>
      <w:r>
        <w:t xml:space="preserve">specialists mentor Iraqi medical graduates and resident doctors in</w:t>
      </w:r>
      <w:r>
        <w:t xml:space="preserve"> </w:t>
      </w:r>
      <w:r>
        <w:rPr>
          <w:bCs/>
          <w:b/>
        </w:rPr>
        <w:t xml:space="preserve">Iraq Baghdad</w:t>
      </w:r>
      <w:r>
        <w:t xml:space="preserve">. This ensures long-term sustainability and reduces reliance on foreign experts over time.</w:t>
      </w:r>
    </w:p>
    <w:bookmarkEnd w:id="22"/>
    <w:bookmarkStart w:id="23" w:name="operational-strategy"/>
    <w:p>
      <w:pPr>
        <w:pStyle w:val="Heading2"/>
      </w:pPr>
      <w:r>
        <w:t xml:space="preserve">4. Operational Strategy</w:t>
      </w:r>
    </w:p>
    <w:p>
      <w:pPr>
        <w:pStyle w:val="FirstParagraph"/>
      </w:pPr>
      <w:r>
        <w:t xml:space="preserve">The operational framework for the</w:t>
      </w:r>
      <w:r>
        <w:t xml:space="preserve"> </w:t>
      </w:r>
      <w:r>
        <w:rPr>
          <w:bCs/>
          <w:b/>
        </w:rPr>
        <w:t xml:space="preserve">Ophthalmologist</w:t>
      </w:r>
      <w:r>
        <w:t xml:space="preserve"> </w:t>
      </w:r>
      <w:r>
        <w:t xml:space="preserve">services in</w:t>
      </w:r>
      <w:r>
        <w:t xml:space="preserve"> </w:t>
      </w:r>
      <w:r>
        <w:rPr>
          <w:bCs/>
          <w:b/>
        </w:rPr>
        <w:t xml:space="preserve">Iraq Baghdad</w:t>
      </w:r>
      <w:r>
        <w:t xml:space="preserve"> </w:t>
      </w:r>
      <w:r>
        <w:t xml:space="preserve">is designed to be efficient, patient-centered, and culturally sensitive. The project adopts a hybrid public-private partnership model. Private funding will support the initial procurement of high-tech equipment and facility renovation, while government collaboration will facilitate regulatory approvals and integration with national health insurance schemes where applicable.</w:t>
      </w:r>
      <w:r>
        <w:t xml:space="preserve"> </w:t>
      </w:r>
      <w:r>
        <w:t xml:space="preserve">Locations have been strategically selected in</w:t>
      </w:r>
      <w:r>
        <w:t xml:space="preserve"> </w:t>
      </w:r>
      <w:r>
        <w:rPr>
          <w:bCs/>
          <w:b/>
        </w:rPr>
        <w:t xml:space="preserve">Iraq Baghdad</w:t>
      </w:r>
      <w:r>
        <w:t xml:space="preserve"> </w:t>
      </w:r>
      <w:r>
        <w:t xml:space="preserve">based on population density and existing healthcare gaps. Districts such as Kadhimain, Sadr City, and Mansour were chosen due to their high populations and limited access to specialized eye care centers. Each facility will house at least one senior</w:t>
      </w:r>
      <w:r>
        <w:t xml:space="preserve"> </w:t>
      </w:r>
      <w:r>
        <w:rPr>
          <w:bCs/>
          <w:b/>
        </w:rPr>
        <w:t xml:space="preserve">Ophthalmologist</w:t>
      </w:r>
      <w:r>
        <w:t xml:space="preserve">, two optometrists, nursing staff trained in ophthalmic procedures, and administrative personnel fluent in Arabic.</w:t>
      </w:r>
      <w:r>
        <w:t xml:space="preserve"> </w:t>
      </w:r>
      <w:r>
        <w:t xml:space="preserve">Patient flow management is critical. To minimize wait times—a common issue in</w:t>
      </w:r>
      <w:r>
        <w:t xml:space="preserve"> </w:t>
      </w:r>
      <w:r>
        <w:rPr>
          <w:bCs/>
          <w:b/>
        </w:rPr>
        <w:t xml:space="preserve">Iraq Baghdad</w:t>
      </w:r>
      <w:r>
        <w:t xml:space="preserve">’s public health sector—the project implements a digital appointment system. Patients can register online or via phone to see an</w:t>
      </w:r>
      <w:r>
        <w:t xml:space="preserve"> </w:t>
      </w:r>
      <w:r>
        <w:rPr>
          <w:bCs/>
          <w:b/>
        </w:rPr>
        <w:t xml:space="preserve">Ophthalmologist</w:t>
      </w:r>
      <w:r>
        <w:t xml:space="preserve"> </w:t>
      </w:r>
      <w:r>
        <w:t xml:space="preserve">on specific dates, ensuring that the clinic schedule is optimized for productivity and patient satisfaction. Additionally, mobile outreach units will be deployed weekly to remote areas within the greater</w:t>
      </w:r>
      <w:r>
        <w:t xml:space="preserve"> </w:t>
      </w:r>
      <w:r>
        <w:rPr>
          <w:bCs/>
          <w:b/>
        </w:rPr>
        <w:t xml:space="preserve">Iraq Baghdad</w:t>
      </w:r>
      <w:r>
        <w:t xml:space="preserve"> </w:t>
      </w:r>
      <w:r>
        <w:t xml:space="preserve">province for basic screenings, referring complex cases back to the main centers for detailed evaluation by an</w:t>
      </w:r>
      <w:r>
        <w:t xml:space="preserve"> </w:t>
      </w:r>
      <w:r>
        <w:rPr>
          <w:bCs/>
          <w:b/>
        </w:rPr>
        <w:t xml:space="preserve">Ophthalmologist</w:t>
      </w:r>
      <w:r>
        <w:t xml:space="preserve">.</w:t>
      </w:r>
    </w:p>
    <w:bookmarkEnd w:id="23"/>
    <w:bookmarkStart w:id="24" w:name="challenges-and-mitigation-strategies"/>
    <w:p>
      <w:pPr>
        <w:pStyle w:val="Heading2"/>
      </w:pPr>
      <w:r>
        <w:t xml:space="preserve">5. Challenges and Mitigation Strategies</w:t>
      </w:r>
    </w:p>
    <w:p>
      <w:pPr>
        <w:pStyle w:val="FirstParagraph"/>
      </w:pPr>
      <w:r>
        <w:t xml:space="preserve">Despite the clear need, several challenges threaten the successful implementation of this project in</w:t>
      </w:r>
      <w:r>
        <w:t xml:space="preserve"> </w:t>
      </w:r>
      <w:r>
        <w:rPr>
          <w:bCs/>
          <w:b/>
        </w:rPr>
        <w:t xml:space="preserve">Iraq Baghdad</w:t>
      </w:r>
      <w:r>
        <w:t xml:space="preserve">. One major concern is electrical instability. While improvements have been made, power outages can still occur in parts of</w:t>
      </w:r>
      <w:r>
        <w:t xml:space="preserve"> </w:t>
      </w:r>
      <w:r>
        <w:rPr>
          <w:bCs/>
          <w:b/>
        </w:rPr>
        <w:t xml:space="preserve">Iraq Baghdad</w:t>
      </w:r>
      <w:r>
        <w:t xml:space="preserve">, which could disrupt delicate ophthalmic procedures performed by an</w:t>
      </w:r>
      <w:r>
        <w:t xml:space="preserve"> </w:t>
      </w:r>
      <w:r>
        <w:rPr>
          <w:bCs/>
          <w:b/>
        </w:rPr>
        <w:t xml:space="preserve">Ophthalmologist</w:t>
      </w:r>
      <w:r>
        <w:t xml:space="preserve">. To mitigate this, all facilities will be equipped with industrial-grade backup generators and uninterruptible power supplies (UPS) for sensitive diagnostic equipment.</w:t>
      </w:r>
      <w:r>
        <w:t xml:space="preserve"> </w:t>
      </w:r>
      <w:r>
        <w:t xml:space="preserve">Another challenge is the brain drain of medical professionals. Many skilled doctors leave</w:t>
      </w:r>
      <w:r>
        <w:t xml:space="preserve"> </w:t>
      </w:r>
      <w:r>
        <w:rPr>
          <w:bCs/>
          <w:b/>
        </w:rPr>
        <w:t xml:space="preserve">Iraq Baghdad</w:t>
      </w:r>
      <w:r>
        <w:t xml:space="preserve"> </w:t>
      </w:r>
      <w:r>
        <w:t xml:space="preserve">for opportunities abroad. To counteract this, the project offers competitive salaries, continuous professional development opportunities, and a supportive work environment to attract and retain top-tier</w:t>
      </w:r>
      <w:r>
        <w:t xml:space="preserve"> </w:t>
      </w:r>
      <w:r>
        <w:rPr>
          <w:bCs/>
          <w:b/>
        </w:rPr>
        <w:t xml:space="preserve">Ophthalmologist</w:t>
      </w:r>
      <w:r>
        <w:t xml:space="preserve"> </w:t>
      </w:r>
      <w:r>
        <w:t xml:space="preserve">talent within Iraq. Furthermore, cultural perceptions regarding eye health must be addressed. Misinformation about eye surgeries is prevalent in</w:t>
      </w:r>
      <w:r>
        <w:t xml:space="preserve"> </w:t>
      </w:r>
      <w:r>
        <w:rPr>
          <w:bCs/>
          <w:b/>
        </w:rPr>
        <w:t xml:space="preserve">Iraq Baghdad</w:t>
      </w:r>
      <w:r>
        <w:t xml:space="preserve">. Therefore, a robust public awareness campaign will be launched to educate the community on the safety and efficacy of modern ophthalmic treatments, encouraging them to seek professional help from an</w:t>
      </w:r>
      <w:r>
        <w:t xml:space="preserve"> </w:t>
      </w:r>
      <w:r>
        <w:rPr>
          <w:bCs/>
          <w:b/>
        </w:rPr>
        <w:t xml:space="preserve">Ophthalmologist</w:t>
      </w:r>
      <w:r>
        <w:t xml:space="preserve"> </w:t>
      </w:r>
      <w:r>
        <w:t xml:space="preserve">before conditions worsen.</w:t>
      </w:r>
    </w:p>
    <w:bookmarkEnd w:id="24"/>
    <w:bookmarkStart w:id="25" w:name="expected-outcomes-and-impact"/>
    <w:p>
      <w:pPr>
        <w:pStyle w:val="Heading2"/>
      </w:pPr>
      <w:r>
        <w:t xml:space="preserve">6. Expected Outcomes and Impact</w:t>
      </w:r>
    </w:p>
    <w:p>
      <w:pPr>
        <w:pStyle w:val="FirstParagraph"/>
      </w:pPr>
      <w:r>
        <w:t xml:space="preserve">The successful execution of this project will have a profound impact on public health in</w:t>
      </w:r>
      <w:r>
        <w:t xml:space="preserve"> </w:t>
      </w:r>
      <w:r>
        <w:rPr>
          <w:bCs/>
          <w:b/>
        </w:rPr>
        <w:t xml:space="preserve">Iraq Baghdad</w:t>
      </w:r>
      <w:r>
        <w:t xml:space="preserve">. By providing accessible, high-quality care delivered by certified</w:t>
      </w:r>
      <w:r>
        <w:t xml:space="preserve"> </w:t>
      </w:r>
      <w:r>
        <w:rPr>
          <w:bCs/>
          <w:b/>
        </w:rPr>
        <w:t xml:space="preserve">Ophthalmologist</w:t>
      </w:r>
      <w:r>
        <w:t xml:space="preserve"> </w:t>
      </w:r>
      <w:r>
        <w:t xml:space="preserve">specialists, we anticipate a significant reduction in the prevalence of avoidable blindness. Specifically, the annual number of cataract surgeries performed in target districts is expected to triple. Moreover, early detection programs for diabetic retinopathy will help preserve vision among the growing population of diabetics in</w:t>
      </w:r>
      <w:r>
        <w:t xml:space="preserve"> </w:t>
      </w:r>
      <w:r>
        <w:rPr>
          <w:bCs/>
          <w:b/>
        </w:rPr>
        <w:t xml:space="preserve">Iraq Baghdad</w:t>
      </w:r>
      <w:r>
        <w:t xml:space="preserve">, reducing long-term healthcare costs associated with total vision loss.</w:t>
      </w:r>
      <w:r>
        <w:t xml:space="preserve"> </w:t>
      </w:r>
      <w:r>
        <w:t xml:space="preserve">Economically, restoring sight to individuals allows them to return to work and contribute more effectively to the economy of</w:t>
      </w:r>
      <w:r>
        <w:t xml:space="preserve"> </w:t>
      </w:r>
      <w:r>
        <w:rPr>
          <w:bCs/>
          <w:b/>
        </w:rPr>
        <w:t xml:space="preserve">Iraq Baghdad</w:t>
      </w:r>
      <w:r>
        <w:t xml:space="preserve">. For children suffering from congenital cataracts or refractive errors, timely intervention by an</w:t>
      </w:r>
      <w:r>
        <w:t xml:space="preserve"> </w:t>
      </w:r>
      <w:r>
        <w:rPr>
          <w:bCs/>
          <w:b/>
        </w:rPr>
        <w:t xml:space="preserve">Ophthalmologist</w:t>
      </w:r>
      <w:r>
        <w:t xml:space="preserve"> </w:t>
      </w:r>
      <w:r>
        <w:t xml:space="preserve">ensures they can attend school and develop normally. Ultimately, this project represents a vital step toward rebuilding the healthcare infrastructure of</w:t>
      </w:r>
      <w:r>
        <w:t xml:space="preserve"> </w:t>
      </w:r>
      <w:r>
        <w:rPr>
          <w:bCs/>
          <w:b/>
        </w:rPr>
        <w:t xml:space="preserve">Iraq Baghdad</w:t>
      </w:r>
      <w:r>
        <w:t xml:space="preserve">, ensuring that every citizen has the right to see clearly and live fully.</w:t>
      </w:r>
    </w:p>
    <w:bookmarkEnd w:id="25"/>
    <w:bookmarkStart w:id="26" w:name="conclusion"/>
    <w:p>
      <w:pPr>
        <w:pStyle w:val="Heading2"/>
      </w:pPr>
      <w:r>
        <w:t xml:space="preserve">7. Conclusion</w:t>
      </w:r>
    </w:p>
    <w:p>
      <w:pPr>
        <w:pStyle w:val="FirstParagraph"/>
      </w:pPr>
      <w:r>
        <w:t xml:space="preserve">In conclusion, the establishment of specialized ophthalmic services in</w:t>
      </w:r>
      <w:r>
        <w:t xml:space="preserve"> </w:t>
      </w:r>
      <w:r>
        <w:rPr>
          <w:bCs/>
          <w:b/>
        </w:rPr>
        <w:t xml:space="preserve">Iraq Baghdad</w:t>
      </w:r>
      <w:r>
        <w:t xml:space="preserve"> </w:t>
      </w:r>
      <w:r>
        <w:t xml:space="preserve">is a timely and necessary intervention. By focusing on the expertise of the</w:t>
      </w:r>
      <w:r>
        <w:t xml:space="preserve"> </w:t>
      </w:r>
      <w:r>
        <w:rPr>
          <w:bCs/>
          <w:b/>
        </w:rPr>
        <w:t xml:space="preserve">Ophthalmologist</w:t>
      </w:r>
      <w:r>
        <w:t xml:space="preserve">, leveraging modern technology, and addressing local infrastructural challenges, this project promises to transform eye care in the region. The commitment to serving</w:t>
      </w:r>
      <w:r>
        <w:t xml:space="preserve"> </w:t>
      </w:r>
      <w:r>
        <w:rPr>
          <w:bCs/>
          <w:b/>
        </w:rPr>
        <w:t xml:space="preserve">Iraq Baghdad</w:t>
      </w:r>
      <w:r>
        <w:t xml:space="preserve"> </w:t>
      </w:r>
      <w:r>
        <w:t xml:space="preserve">with compassion and clinical excellence will not only improve individual lives but also strengthen the broader healthcare system. We recommend immediate approval of funding and regulatory support to commence Phase I of this critical initiative.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Iraq Baghdad</dc:title>
  <dc:creator/>
  <dc:language>en</dc:language>
  <cp:keywords/>
  <dcterms:created xsi:type="dcterms:W3CDTF">2026-07-29T12:27:20Z</dcterms:created>
  <dcterms:modified xsi:type="dcterms:W3CDTF">2026-07-29T12:27:20Z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