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X8769912362d6d878f8923f61aacf7465d972bd9"/>
    <w:p>
      <w:pPr>
        <w:pStyle w:val="Heading1"/>
      </w:pPr>
      <w:r>
        <w:t xml:space="preserve">Project Report: Establishment of Specialized Ophthalmologist Services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Public Hygiene, Republic of Côte d'Ivoire</w:t>
      </w:r>
      <w:r>
        <w:br/>
      </w:r>
      <w:r>
        <w:rPr>
          <w:bCs/>
          <w:b/>
        </w:rPr>
        <w:t xml:space="preserve">From:</w:t>
      </w:r>
      <w:r>
        <w:t xml:space="preserve"> </w:t>
      </w:r>
      <w:r>
        <w:t xml:space="preserve">Project Management Committee</w:t>
      </w:r>
      <w:r>
        <w:br/>
      </w:r>
    </w:p>
    <w:bookmarkStart w:id="20" w:name="executive-summary"/>
    <w:p>
      <w:pPr>
        <w:pStyle w:val="Heading2"/>
      </w:pPr>
      <w:r>
        <w:t xml:space="preserve">Executive Summary</w:t>
      </w:r>
    </w:p>
    <w:bookmarkEnd w:id="20"/>
    <w:p>
      <w:pPr>
        <w:pStyle w:val="FirstParagraph"/>
      </w:pPr>
      <w:r>
        <w:t xml:space="preserve">This report outlines the strategic initiative to expand accessible, high-quality</w:t>
      </w:r>
      <w:r>
        <w:t xml:space="preserve"> </w:t>
      </w:r>
      <w:r>
        <w:rPr>
          <w:bCs/>
          <w:b/>
        </w:rPr>
        <w:t xml:space="preserve">Ophthalmologist</w:t>
      </w:r>
      <w:r>
        <w:t xml:space="preserve"> </w:t>
      </w:r>
      <w:r>
        <w:t xml:space="preserve">care within the capital city of</w:t>
      </w:r>
      <w:r>
        <w:t xml:space="preserve"> </w:t>
      </w:r>
      <w:r>
        <w:rPr>
          <w:bCs/>
          <w:b/>
        </w:rPr>
        <w:t xml:space="preserve">Ivory Coast Abidjan</w:t>
      </w:r>
      <w:r>
        <w:t xml:space="preserve">. As a major economic hub in West Africa, Abidjan faces a growing burden of eye diseases due to rapid urbanization, aging populations, and limited access to specialized vision care. This project aims to address these gaps by establishing state-of-the-art clinics and training programs dedicated to ophthalmic health. The primary goal is significantly reducing preventable blindness while improving the overall quality of life for residents in</w:t>
      </w:r>
      <w:r>
        <w:t xml:space="preserve"> </w:t>
      </w:r>
      <w:r>
        <w:rPr>
          <w:bCs/>
          <w:b/>
        </w:rPr>
        <w:t xml:space="preserve">Ivory Coast Abidjan</w:t>
      </w:r>
      <w:r>
        <w:t xml:space="preserve">.</w:t>
      </w:r>
    </w:p>
    <w:bookmarkStart w:id="21" w:name="background-and-context"/>
    <w:p>
      <w:pPr>
        <w:pStyle w:val="Heading2"/>
      </w:pPr>
      <w:r>
        <w:t xml:space="preserve">1. Background and Context</w:t>
      </w:r>
    </w:p>
    <w:bookmarkEnd w:id="21"/>
    <w:p>
      <w:pPr>
        <w:pStyle w:val="FirstParagraph"/>
      </w:pPr>
      <w:r>
        <w:t xml:space="preserve">The healthcare infrastructure in</w:t>
      </w:r>
      <w:r>
        <w:t xml:space="preserve"> </w:t>
      </w:r>
      <w:r>
        <w:rPr>
          <w:bCs/>
          <w:b/>
        </w:rPr>
        <w:t xml:space="preserve">Ivory Coast Abidjan</w:t>
      </w:r>
      <w:r>
        <w:t xml:space="preserve"> </w:t>
      </w:r>
      <w:r>
        <w:t xml:space="preserve">has seen considerable improvement over the past decade. However, specialized medical fields often remain understaffed compared to primary care needs. Ophthalmology is particularly critical because eye conditions, if left untreated, can lead to irreversible blindness and significant socioeconomic disability.</w:t>
      </w:r>
    </w:p>
    <w:p>
      <w:pPr>
        <w:pStyle w:val="BodyText"/>
      </w:pPr>
      <w:r>
        <w:t xml:space="preserve">In recent years, there has been an increase in cases of diabetic retinopathy and cataracts among the population of</w:t>
      </w:r>
      <w:r>
        <w:t xml:space="preserve"> </w:t>
      </w:r>
      <w:r>
        <w:rPr>
          <w:bCs/>
          <w:b/>
        </w:rPr>
        <w:t xml:space="preserve">Ivory Coast Abidjan</w:t>
      </w:r>
      <w:r>
        <w:t xml:space="preserve">. Despite these rising needs, the ratio of</w:t>
      </w:r>
      <w:r>
        <w:t xml:space="preserve"> </w:t>
      </w:r>
      <w:r>
        <w:rPr>
          <w:bCs/>
          <w:b/>
        </w:rPr>
        <w:t xml:space="preserve">Ophthalmologist</w:t>
      </w:r>
      <w:r>
        <w:t xml:space="preserve"> </w:t>
      </w:r>
      <w:r>
        <w:t xml:space="preserve">practitioners to patients remains disproportionately low. Many residents must travel long distances or seek care abroad, incurring high costs and delaying treatment until conditions become severe. This report details a comprehensive plan to rectify this imbalance.</w:t>
      </w:r>
    </w:p>
    <w:bookmarkStart w:id="22" w:name="project-objectives"/>
    <w:p>
      <w:pPr>
        <w:pStyle w:val="Heading2"/>
      </w:pPr>
      <w:r>
        <w:t xml:space="preserve">2. Project Objectives</w:t>
      </w:r>
    </w:p>
    <w:bookmarkEnd w:id="22"/>
    <w:p>
      <w:pPr>
        <w:pStyle w:val="FirstParagraph"/>
      </w:pPr>
      <w:r>
        <w:rPr>
          <w:bCs/>
          <w:b/>
        </w:rPr>
        <w:t xml:space="preserve">Enhance Access:</w:t>
      </w:r>
      <w:r>
        <w:t xml:space="preserve"> </w:t>
      </w:r>
      <w:r>
        <w:t xml:space="preserve">Establish at least five new specialized clinics across different districts of</w:t>
      </w:r>
      <w:r>
        <w:t xml:space="preserve"> </w:t>
      </w:r>
      <w:r>
        <w:rPr>
          <w:bCs/>
          <w:b/>
        </w:rPr>
        <w:t xml:space="preserve">Ivory Coast Abidjan</w:t>
      </w:r>
      <w:r>
        <w:t xml:space="preserve"> </w:t>
      </w:r>
      <w:r>
        <w:t xml:space="preserve">to ensure geographical accessibility for urban and semi-urban populations.</w:t>
      </w:r>
    </w:p>
    <w:p>
      <w:pPr>
        <w:pStyle w:val="BodyText"/>
      </w:pPr>
      <w:r>
        <w:rPr>
          <w:bCs/>
          <w:b/>
        </w:rPr>
        <w:t xml:space="preserve">Increase Capacity:</w:t>
      </w:r>
      <w:r>
        <w:t xml:space="preserve"> </w:t>
      </w:r>
      <w:r>
        <w:t xml:space="preserve">Recruit and train 20 new</w:t>
      </w:r>
      <w:r>
        <w:t xml:space="preserve"> </w:t>
      </w:r>
      <w:r>
        <w:t xml:space="preserve">Ophthalmologist</w:t>
      </w:r>
      <w:r>
        <w:t xml:space="preserve"> </w:t>
      </w:r>
      <w:r>
        <w:t xml:space="preserve">professionals, including general practitioners with specialized training in eye care, to reduce patient wait times.</w:t>
      </w:r>
    </w:p>
    <w:p>
      <w:pPr>
        <w:pStyle w:val="BodyText"/>
      </w:pPr>
      <w:r>
        <w:rPr>
          <w:bCs/>
          <w:b/>
        </w:rPr>
        <w:t xml:space="preserve">Promote Prevention:</w:t>
      </w:r>
      <w:r>
        <w:t xml:space="preserve"> </w:t>
      </w:r>
      <w:r>
        <w:t xml:space="preserve">Launch community awareness campaigns focused on the importance of regular eye screenings, particularly for diabetic and hypertensive patients in</w:t>
      </w:r>
      <w:r>
        <w:t xml:space="preserve"> </w:t>
      </w:r>
      <w:r>
        <w:rPr>
          <w:bCs/>
          <w:b/>
        </w:rPr>
        <w:t xml:space="preserve">Ivory Coast Abidjan</w:t>
      </w:r>
      <w:r>
        <w:t xml:space="preserve">.</w:t>
      </w:r>
    </w:p>
    <w:p>
      <w:pPr>
        <w:pStyle w:val="BodyText"/>
      </w:pPr>
      <w:r>
        <w:t xml:space="preserve">Improve Technology: Introduce advanced diagnostic and surgical equipment in selected public hospitals to enhance the standard of care provided by local</w:t>
      </w:r>
      <w:r>
        <w:t xml:space="preserve"> </w:t>
      </w:r>
      <w:r>
        <w:t xml:space="preserve">Ophthalmologist</w:t>
      </w:r>
      <w:r>
        <w:t xml:space="preserve"> </w:t>
      </w:r>
      <w:r>
        <w:t xml:space="preserve">experts.</w:t>
      </w:r>
    </w:p>
    <w:bookmarkStart w:id="23" w:name="methodology-and-implementation-strategy"/>
    <w:p>
      <w:pPr>
        <w:pStyle w:val="Heading2"/>
      </w:pPr>
      <w:r>
        <w:t xml:space="preserve">3. Methodology and Implementation Strategy</w:t>
      </w:r>
    </w:p>
    <w:bookmarkEnd w:id="23"/>
    <w:p>
      <w:pPr>
        <w:pStyle w:val="FirstParagraph"/>
      </w:pPr>
      <w:r>
        <w:t xml:space="preserve">The implementation of this project will occur in three phased stages over a period of 24 months:</w:t>
      </w:r>
    </w:p>
    <w:bookmarkStart w:id="24" w:name="X5ce17f2b6fca1be69472c97b87cc86c7e6ef1b4"/>
    <w:p>
      <w:pPr>
        <w:pStyle w:val="Heading3"/>
      </w:pPr>
      <w:r>
        <w:t xml:space="preserve">Phase 1: Needs Assessment and Infrastructure Development (Months 1-6)</w:t>
      </w:r>
    </w:p>
    <w:p>
      <w:pPr>
        <w:numPr>
          <w:ilvl w:val="0"/>
          <w:numId w:val="1001"/>
        </w:numPr>
        <w:pStyle w:val="Compact"/>
      </w:pPr>
      <w:r>
        <w:t xml:space="preserve">Conduct a detailed survey across</w:t>
      </w:r>
      <w:r>
        <w:t xml:space="preserve"> </w:t>
      </w:r>
      <w:r>
        <w:rPr>
          <w:bCs/>
          <w:b/>
        </w:rPr>
        <w:t xml:space="preserve">Ivory Coast Abidjan</w:t>
      </w:r>
      <w:r>
        <w:t xml:space="preserve"> </w:t>
      </w:r>
      <w:r>
        <w:t xml:space="preserve">to identify areas with the highest prevalence of untreated eye conditions.</w:t>
      </w:r>
    </w:p>
    <w:bookmarkEnd w:id="24"/>
    <w:bookmarkStart w:id="25" w:name="resource-allocation-and-budget"/>
    <w:p>
      <w:pPr>
        <w:pStyle w:val="Heading2"/>
      </w:pPr>
      <w:r>
        <w:t xml:space="preserve">4. Resource Allocation and Budget Considerations</w:t>
      </w:r>
    </w:p>
    <w:bookmarkEnd w:id="25"/>
    <w:p>
      <w:pPr>
        <w:pStyle w:val="FirstParagraph"/>
      </w:pPr>
      <w:r>
        <w:t xml:space="preserve">The financial framework for this</w:t>
      </w:r>
      <w:r>
        <w:t xml:space="preserve"> </w:t>
      </w:r>
      <w:r>
        <w:rPr>
          <w:bCs/>
          <w:b/>
        </w:rPr>
        <w:t xml:space="preserve">Ophthalmologist</w:t>
      </w:r>
      <w:r>
        <w:t xml:space="preserve"> </w:t>
      </w:r>
      <w:r>
        <w:t xml:space="preserve">initiative relies on a combination of government funding, international health grants, and public-private partnerships. Key budgetary allocations include:</w:t>
      </w:r>
    </w:p>
    <w:p>
      <w:pPr>
        <w:numPr>
          <w:ilvl w:val="0"/>
          <w:numId w:val="1002"/>
        </w:numPr>
        <w:pStyle w:val="Compact"/>
      </w:pPr>
      <w:r>
        <w:rPr>
          <w:bCs/>
          <w:b/>
        </w:rPr>
        <w:t xml:space="preserve">Infrastructure:</w:t>
      </w:r>
      <w:r>
        <w:t xml:space="preserve"> </w:t>
      </w:r>
      <w:r>
        <w:t xml:space="preserve">40% of the budget is dedicated to renovating existing facilities and purchasing necessary equipment in</w:t>
      </w:r>
      <w:r>
        <w:t xml:space="preserve"> </w:t>
      </w:r>
      <w:r>
        <w:rPr>
          <w:bCs/>
          <w:b/>
        </w:rPr>
        <w:t xml:space="preserve">Ivory Coast Abidjan</w:t>
      </w:r>
      <w:r>
        <w:t xml:space="preserve">.</w:t>
      </w:r>
    </w:p>
    <w:bookmarkStart w:id="26" w:name="challenges-and-risk-mitigation"/>
    <w:p>
      <w:pPr>
        <w:pStyle w:val="Heading2"/>
      </w:pPr>
      <w:r>
        <w:t xml:space="preserve">5. Challenges and Risk Mitigation</w:t>
      </w:r>
    </w:p>
    <w:bookmarkEnd w:id="26"/>
    <w:p>
      <w:pPr>
        <w:pStyle w:val="FirstParagraph"/>
      </w:pPr>
      <w:r>
        <w:t xml:space="preserve">While the project holds great promise, several challenges must be addressed to ensure success in</w:t>
      </w:r>
      <w:r>
        <w:t xml:space="preserve"> </w:t>
      </w:r>
      <w:r>
        <w:rPr>
          <w:bCs/>
          <w:b/>
        </w:rPr>
        <w:t xml:space="preserve">Ivory Coast Abidjan</w:t>
      </w:r>
      <w:r>
        <w:t xml:space="preserve">:</w:t>
      </w:r>
    </w:p>
    <w:p>
      <w:pPr>
        <w:numPr>
          <w:ilvl w:val="0"/>
          <w:numId w:val="1003"/>
        </w:numPr>
        <w:pStyle w:val="Compact"/>
      </w:pPr>
      <w:r>
        <w:rPr>
          <w:bCs/>
          <w:b/>
        </w:rPr>
        <w:t xml:space="preserve">Workforce Retention:</w:t>
      </w:r>
      <w:r>
        <w:t xml:space="preserve"> </w:t>
      </w:r>
      <w:r>
        <w:t xml:space="preserve">There is a risk of brain drain, where trained</w:t>
      </w:r>
      <w:r>
        <w:t xml:space="preserve"> </w:t>
      </w:r>
      <w:r>
        <w:t xml:space="preserve">Ophthalmologist</w:t>
      </w:r>
      <w:r>
        <w:t xml:space="preserve"> </w:t>
      </w:r>
      <w:r>
        <w:t xml:space="preserve">professionals may leave for opportunities abroad. Mitigation strategies include competitive salary structures, continuous professional development opportunities, and incentives tied to long-term service commitments within the local healthcare system.</w:t>
      </w:r>
    </w:p>
    <w:bookmarkStart w:id="27" w:name="expected-outcomes-and-impact"/>
    <w:p>
      <w:pPr>
        <w:pStyle w:val="Heading2"/>
      </w:pPr>
      <w:r>
        <w:t xml:space="preserve">6. Expected Outcomes and Impact</w:t>
      </w:r>
    </w:p>
    <w:bookmarkEnd w:id="27"/>
    <w:p>
      <w:pPr>
        <w:pStyle w:val="FirstParagraph"/>
      </w:pPr>
      <w:r>
        <w:t xml:space="preserve">Upon successful completion, this project is expected to yield transformative results for public health in</w:t>
      </w:r>
      <w:r>
        <w:t xml:space="preserve"> </w:t>
      </w:r>
      <w:r>
        <w:rPr>
          <w:bCs/>
          <w:b/>
        </w:rPr>
        <w:t xml:space="preserve">Ivory Coast Abidjan</w:t>
      </w:r>
      <w:r>
        <w:t xml:space="preserve">. Key performance indicators (KPIs) include:</w:t>
      </w:r>
    </w:p>
    <w:p>
      <w:pPr>
        <w:numPr>
          <w:ilvl w:val="0"/>
          <w:numId w:val="1004"/>
        </w:numPr>
        <w:pStyle w:val="Compact"/>
      </w:pPr>
      <w:r>
        <w:t xml:space="preserve">A 30% reduction in the backlog of untreated cataract cases within two years.</w:t>
      </w:r>
    </w:p>
    <w:bookmarkStart w:id="28" w:name="conclusion-and-recommendations"/>
    <w:p>
      <w:pPr>
        <w:pStyle w:val="Heading2"/>
      </w:pPr>
      <w:r>
        <w:t xml:space="preserve">7. Conclusion and Recommendations</w:t>
      </w:r>
    </w:p>
    <w:bookmarkEnd w:id="28"/>
    <w:p>
      <w:pPr>
        <w:pStyle w:val="FirstParagraph"/>
      </w:pPr>
      <w:r>
        <w:t xml:space="preserve">The establishment of robust</w:t>
      </w:r>
      <w:r>
        <w:t xml:space="preserve"> </w:t>
      </w:r>
      <w:r>
        <w:t xml:space="preserve">Ophthalmologist</w:t>
      </w:r>
      <w:r>
        <w:t xml:space="preserve"> </w:t>
      </w:r>
      <w:r>
        <w:t xml:space="preserve">services is not merely a medical necessity but an economic imperative for</w:t>
      </w:r>
      <w:r>
        <w:t xml:space="preserve"> </w:t>
      </w:r>
      <w:r>
        <w:rPr>
          <w:bCs/>
          <w:b/>
        </w:rPr>
        <w:t xml:space="preserve">Ivory Coast Abidjan</w:t>
      </w:r>
      <w:r>
        <w:t xml:space="preserve">. By safeguarding the vision of its citizens, this project contributes directly to workforce productivity and social well-being. The data clearly indicates that without immediate intervention, the burden of preventable blindness will continue to rise, straining healthcare resources further.</w:t>
      </w:r>
    </w:p>
    <w:p>
      <w:pPr>
        <w:pStyle w:val="BodyText"/>
      </w:pPr>
      <w:r>
        <w:t xml:space="preserve">We strongly recommend the immediate approval and funding of this project. Furthermore, we advise forming a dedicated oversight committee comprising local health officials and international partners to ensure transparent execution and adherence to quality standards throughout</w:t>
      </w:r>
      <w:r>
        <w:t xml:space="preserve"> </w:t>
      </w:r>
      <w:r>
        <w:rPr>
          <w:bCs/>
          <w:b/>
        </w:rPr>
        <w:t xml:space="preserve">Ivory Coast Abidjan</w:t>
      </w:r>
      <w:r>
        <w:t xml:space="preserve">. The time for action is now, as every day of delay represents lost vision for thousands of individuals who deserve the chance to see clearly.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Ophthalmologist Services in Ivory Coast Abidjan</dc:title>
  <dc:creator/>
  <dc:language>en</dc:language>
  <cp:keywords/>
  <dcterms:created xsi:type="dcterms:W3CDTF">2026-07-29T19:36:48Z</dcterms:created>
  <dcterms:modified xsi:type="dcterms:W3CDTF">2026-07-29T19:36:48Z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