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Morocco</w:t>
      </w:r>
      <w:r>
        <w:t xml:space="preserve"> </w:t>
      </w:r>
      <w:r>
        <w:t xml:space="preserve">Casablanca</w:t>
      </w:r>
    </w:p>
    <w:bookmarkStart w:id="29" w:name="X5918361d37fa983cab9d1ef84de20afabc40b38"/>
    <w:p>
      <w:pPr>
        <w:pStyle w:val="Heading1"/>
      </w:pPr>
      <w:r>
        <w:t xml:space="preserve">Project Report for an Ophthalmologist Practice in Morocco Casablanca</w:t>
      </w:r>
    </w:p>
    <w:p>
      <w:pPr>
        <w:pStyle w:val="FirstParagraph"/>
      </w:pPr>
      <w:r>
        <w:rPr>
          <w:bCs/>
          <w:b/>
        </w:rPr>
        <w:t xml:space="preserve">Date:</w:t>
      </w:r>
    </w:p>
    <w:p>
      <w:pPr>
        <w:pStyle w:val="BodyText"/>
      </w:pPr>
      <w:r>
        <w:t xml:space="preserve">[Current Date]</w:t>
      </w:r>
    </w:p>
    <w:p>
      <w:pPr>
        <w:pStyle w:val="BodyText"/>
      </w:pPr>
      <w:r>
        <w:br/>
      </w:r>
    </w:p>
    <w:p>
      <w:pPr>
        <w:pStyle w:val="BodyText"/>
      </w:pPr>
      <w:r>
        <w:rPr>
          <w:bCs/>
          <w:b/>
        </w:rPr>
        <w:t xml:space="preserve">To:</w:t>
      </w:r>
    </w:p>
    <w:p>
      <w:pPr>
        <w:pStyle w:val="BodyText"/>
      </w:pPr>
      <w:r>
        <w:t xml:space="preserve">The Board of Directors / Stakeholders</w:t>
      </w:r>
    </w:p>
    <w:p>
      <w:pPr>
        <w:pStyle w:val="BodyText"/>
      </w:pPr>
      <w:r>
        <w:br/>
      </w:r>
    </w:p>
    <w:p>
      <w:pPr>
        <w:pStyle w:val="BodyText"/>
      </w:pPr>
      <w:r>
        <w:rPr>
          <w:bCs/>
          <w:b/>
        </w:rPr>
        <w:t xml:space="preserve">Subject:</w:t>
      </w:r>
      <w:r>
        <w:t xml:space="preserve"> </w:t>
      </w:r>
      <w:r>
        <w:t xml:space="preserve">Strategic Implementation and Operational Plan for a Specialized Ophthalmologist Clinic in Morocco Casablanca</w:t>
      </w:r>
    </w:p>
    <w:bookmarkStart w:id="20" w:name="executive-summary"/>
    <w:p>
      <w:pPr>
        <w:pStyle w:val="Heading2"/>
      </w:pPr>
      <w:r>
        <w:t xml:space="preserve">1. Executive Summary</w:t>
      </w:r>
    </w:p>
    <w:p>
      <w:pPr>
        <w:pStyle w:val="FirstParagraph"/>
      </w:pPr>
      <w:r>
        <w:t xml:space="preserve">This Project Report outlines the comprehensive strategy for establishing and operating a high-quality</w:t>
      </w:r>
      <w:r>
        <w:t xml:space="preserve"> </w:t>
      </w:r>
      <w:r>
        <w:rPr>
          <w:bCs/>
          <w:b/>
        </w:rPr>
        <w:t xml:space="preserve">Ophthalmologist</w:t>
      </w:r>
      <w:r>
        <w:t xml:space="preserve"> </w:t>
      </w:r>
      <w:r>
        <w:t xml:space="preserve">clinic within the dynamic urban landscape of</w:t>
      </w:r>
      <w:r>
        <w:t xml:space="preserve"> </w:t>
      </w:r>
      <w:r>
        <w:rPr>
          <w:bCs/>
          <w:b/>
        </w:rPr>
        <w:t xml:space="preserve">Morocco Casablanca</w:t>
      </w:r>
      <w:r>
        <w:t xml:space="preserve">. As the economic capital of Morocco, Casablanca presents a unique convergence of demographic density, rising disposable incomes, and an increasing awareness regarding preventive healthcare. The primary objective of this project is to bridge the gap between public healthcare limitations and private sector affordability by providing state-of-the-art eye care services. This report details the market analysis, operational framework, technological requirements, and marketing strategies necessary to ensure sustainable growth and clinical excellence in</w:t>
      </w:r>
      <w:r>
        <w:t xml:space="preserve"> </w:t>
      </w:r>
      <w:r>
        <w:rPr>
          <w:bCs/>
          <w:b/>
        </w:rPr>
        <w:t xml:space="preserve">Morocco Casablanca</w:t>
      </w:r>
      <w:r>
        <w:t xml:space="preserve">.</w:t>
      </w:r>
    </w:p>
    <w:bookmarkEnd w:id="20"/>
    <w:bookmarkStart w:id="21" w:name="X98e457a478b253d3d4ed5f3e16d9a4e9c9d0492"/>
    <w:p>
      <w:pPr>
        <w:pStyle w:val="Heading2"/>
      </w:pPr>
      <w:r>
        <w:t xml:space="preserve">2. Market Analysis: The Context of Morocco Casablanca</w:t>
      </w:r>
    </w:p>
    <w:p>
      <w:pPr>
        <w:pStyle w:val="FirstParagraph"/>
      </w:pPr>
      <w:r>
        <w:t xml:space="preserve">The demand for specialized medical services in</w:t>
      </w:r>
      <w:r>
        <w:t xml:space="preserve"> </w:t>
      </w:r>
      <w:r>
        <w:rPr>
          <w:bCs/>
          <w:b/>
        </w:rPr>
        <w:t xml:space="preserve">Morocco Casablanca</w:t>
      </w:r>
      <w:r>
        <w:t xml:space="preserve"> </w:t>
      </w:r>
      <w:r>
        <w:t xml:space="preserve">is experiencing significant growth due to urbanization, aging populations, and the rising prevalence of lifestyle-related eye conditions such as digital eye strain and diabetic retinopathy. While traditional healthcare infrastructure exists, there is a notable shortage of modernized facilities that offer advanced diagnostic capabilities alongside patient-centric service models.</w:t>
      </w:r>
    </w:p>
    <w:p>
      <w:pPr>
        <w:pStyle w:val="BodyText"/>
      </w:pPr>
      <w:r>
        <w:t xml:space="preserve">Casablanca serves as the hub for medical tourism in North Africa. Patients from surrounding regions often travel to</w:t>
      </w:r>
      <w:r>
        <w:t xml:space="preserve"> </w:t>
      </w:r>
      <w:r>
        <w:rPr>
          <w:bCs/>
          <w:b/>
        </w:rPr>
        <w:t xml:space="preserve">Morocco Casablanca</w:t>
      </w:r>
      <w:r>
        <w:t xml:space="preserve"> </w:t>
      </w:r>
      <w:r>
        <w:t xml:space="preserve">for specialized treatments due to the concentration of skilled professionals. However, many existing clinics lack integration with modern optical technologies or international insurance networks. This project identifies a critical opportunity to position our</w:t>
      </w:r>
      <w:r>
        <w:t xml:space="preserve"> </w:t>
      </w:r>
      <w:r>
        <w:rPr>
          <w:bCs/>
          <w:b/>
        </w:rPr>
        <w:t xml:space="preserve">Ophthalmologist</w:t>
      </w:r>
      <w:r>
        <w:t xml:space="preserve"> </w:t>
      </w:r>
      <w:r>
        <w:t xml:space="preserve">practice as a leader in innovation and accessibility, catering to both local residents and expatriates who require high-standard care.</w:t>
      </w:r>
    </w:p>
    <w:bookmarkEnd w:id="21"/>
    <w:bookmarkStart w:id="22" w:name="strategic-objectives"/>
    <w:p>
      <w:pPr>
        <w:pStyle w:val="Heading2"/>
      </w:pPr>
      <w:r>
        <w:t xml:space="preserve">3. Strategic Objectives</w:t>
      </w:r>
    </w:p>
    <w:p>
      <w:pPr>
        <w:pStyle w:val="FirstParagraph"/>
      </w:pPr>
      <w:r>
        <w:t xml:space="preserve">The core objectives of establishing this</w:t>
      </w:r>
      <w:r>
        <w:t xml:space="preserve"> </w:t>
      </w:r>
      <w:r>
        <w:rPr>
          <w:bCs/>
          <w:b/>
        </w:rPr>
        <w:t xml:space="preserve">Ophthalmologist</w:t>
      </w:r>
      <w:r>
        <w:t xml:space="preserve"> </w:t>
      </w:r>
      <w:r>
        <w:t xml:space="preserve">facility in</w:t>
      </w:r>
      <w:r>
        <w:t xml:space="preserve"> </w:t>
      </w:r>
      <w:r>
        <w:rPr>
          <w:bCs/>
          <w:b/>
        </w:rPr>
        <w:t xml:space="preserve">Morocco Casablanca</w:t>
      </w:r>
      <w:r>
        <w:t xml:space="preserve"> </w:t>
      </w:r>
      <w:r>
        <w:t xml:space="preserve">are threefold:</w:t>
      </w:r>
    </w:p>
    <w:p>
      <w:pPr>
        <w:numPr>
          <w:ilvl w:val="0"/>
          <w:numId w:val="1001"/>
        </w:numPr>
        <w:pStyle w:val="Compact"/>
      </w:pPr>
      <w:r>
        <w:rPr>
          <w:bCs/>
          <w:b/>
        </w:rPr>
        <w:t xml:space="preserve">Clinical Excellence:</w:t>
      </w:r>
      <w:r>
        <w:t xml:space="preserve">To provide comprehensive eye care, ranging from routine optometry to complex surgeries such as cataract removal and LASIK, utilizing internationally certified protocols.</w:t>
      </w:r>
    </w:p>
    <w:p>
      <w:pPr>
        <w:numPr>
          <w:ilvl w:val="0"/>
          <w:numId w:val="1001"/>
        </w:numPr>
        <w:pStyle w:val="Compact"/>
      </w:pPr>
      <w:r>
        <w:rPr>
          <w:bCs/>
          <w:b/>
        </w:rPr>
        <w:t xml:space="preserve">Affordable Accessibility:</w:t>
      </w:r>
      <w:r>
        <w:t xml:space="preserve">To create a pricing structure that remains competitive within the Moroccan market while maintaining high operational standards, ensuring services are accessible to a broad segment of the Casablanca population.</w:t>
      </w:r>
    </w:p>
    <w:p>
      <w:pPr>
        <w:numPr>
          <w:ilvl w:val="0"/>
          <w:numId w:val="1001"/>
        </w:numPr>
        <w:pStyle w:val="Compact"/>
      </w:pPr>
      <w:r>
        <w:rPr>
          <w:bCs/>
          <w:b/>
        </w:rPr>
        <w:t xml:space="preserve">Digital Integration:</w:t>
      </w:r>
      <w:r>
        <w:t xml:space="preserve">To implement electronic health records (EHR) and telemedicine capabilities, streamlining patient interactions and follow-ups across</w:t>
      </w:r>
      <w:r>
        <w:t xml:space="preserve"> </w:t>
      </w:r>
      <w:r>
        <w:rPr>
          <w:bCs/>
          <w:b/>
        </w:rPr>
        <w:t xml:space="preserve">Morocco Casablanca</w:t>
      </w:r>
      <w:r>
        <w:t xml:space="preserve">.</w:t>
      </w:r>
    </w:p>
    <w:bookmarkEnd w:id="22"/>
    <w:bookmarkStart w:id="23" w:name="operational-framework-and-infrastructure"/>
    <w:p>
      <w:pPr>
        <w:pStyle w:val="Heading2"/>
      </w:pPr>
      <w:r>
        <w:t xml:space="preserve">4. Operational Framework and Infrastructure</w:t>
      </w:r>
    </w:p>
    <w:p>
      <w:pPr>
        <w:pStyle w:val="FirstParagraph"/>
      </w:pPr>
      <w:r>
        <w:t xml:space="preserve">The physical location of the clinic will be situated in a high-traffic commercial district of</w:t>
      </w:r>
      <w:r>
        <w:t xml:space="preserve"> </w:t>
      </w:r>
      <w:r>
        <w:rPr>
          <w:bCs/>
          <w:b/>
        </w:rPr>
        <w:t xml:space="preserve">Morocco Casablanca</w:t>
      </w:r>
      <w:r>
        <w:t xml:space="preserve">, such as Maârif or Ain Diab, areas known for their accessibility and presence of affluent demographics. The facility design will prioritize patient comfort, privacy, and efficiency.</w:t>
      </w:r>
    </w:p>
    <w:p>
      <w:pPr>
        <w:pStyle w:val="BodyText"/>
      </w:pPr>
      <w:r>
        <w:rPr>
          <w:bCs/>
          <w:b/>
        </w:rPr>
        <w:t xml:space="preserve">Key Infrastructure Components:</w:t>
      </w:r>
    </w:p>
    <w:p>
      <w:pPr>
        <w:numPr>
          <w:ilvl w:val="0"/>
          <w:numId w:val="1002"/>
        </w:numPr>
        <w:pStyle w:val="Compact"/>
      </w:pPr>
      <w:r>
        <w:rPr>
          <w:bCs/>
          <w:b/>
        </w:rPr>
        <w:t xml:space="preserve">Diagnostics Laboratory:</w:t>
      </w:r>
      <w:r>
        <w:t xml:space="preserve">Fully equipped with Optical Coherence Tomography (OCT), Humphrey Visual Field Analyzers, and Retinal Cameras. These tools are essential for an</w:t>
      </w:r>
      <w:r>
        <w:t xml:space="preserve"> </w:t>
      </w:r>
      <w:r>
        <w:rPr>
          <w:bCs/>
          <w:b/>
        </w:rPr>
        <w:t xml:space="preserve">Ophthalmologist</w:t>
      </w:r>
      <w:r>
        <w:t xml:space="preserve"> </w:t>
      </w:r>
      <w:r>
        <w:t xml:space="preserve">to accurately diagnose glaucoma and macular degeneration.</w:t>
      </w:r>
    </w:p>
    <w:p>
      <w:pPr>
        <w:numPr>
          <w:ilvl w:val="0"/>
          <w:numId w:val="1002"/>
        </w:numPr>
        <w:pStyle w:val="Compact"/>
      </w:pPr>
      <w:r>
        <w:rPr>
          <w:bCs/>
          <w:b/>
        </w:rPr>
        <w:t xml:space="preserve">Surgical Suites:</w:t>
      </w:r>
      <w:r>
        <w:t xml:space="preserve">A sterile environment equipped with modern phacoemulsification machines for cataract surgery. The design must comply with strict hygiene standards mandated by the Moroccan Ministry of Health.</w:t>
      </w:r>
    </w:p>
    <w:p>
      <w:pPr>
        <w:numPr>
          <w:ilvl w:val="0"/>
          <w:numId w:val="1002"/>
        </w:numPr>
        <w:pStyle w:val="Compact"/>
      </w:pPr>
      <w:r>
        <w:rPr>
          <w:bCs/>
          <w:b/>
        </w:rPr>
        <w:t xml:space="preserve">Ophthalmologist Consultation Rooms:</w:t>
      </w:r>
      <w:r>
        <w:t xml:space="preserve">Designed to facilitate thorough examinations and patient education, ensuring that every visit in our</w:t>
      </w:r>
      <w:r>
        <w:t xml:space="preserve"> </w:t>
      </w:r>
      <w:r>
        <w:rPr>
          <w:bCs/>
          <w:b/>
        </w:rPr>
        <w:t xml:space="preserve">Morocco Casablanca</w:t>
      </w:r>
      <w:r>
        <w:t xml:space="preserve"> </w:t>
      </w:r>
      <w:r>
        <w:t xml:space="preserve">center is productive and reassuring.</w:t>
      </w:r>
    </w:p>
    <w:bookmarkEnd w:id="23"/>
    <w:bookmarkStart w:id="24" w:name="human-resources-and-expertise"/>
    <w:p>
      <w:pPr>
        <w:pStyle w:val="Heading2"/>
      </w:pPr>
      <w:r>
        <w:t xml:space="preserve">5. Human Resources and Expertise</w:t>
      </w:r>
    </w:p>
    <w:p>
      <w:pPr>
        <w:pStyle w:val="FirstParagraph"/>
      </w:pPr>
      <w:r>
        <w:t xml:space="preserve">The success of an</w:t>
      </w:r>
      <w:r>
        <w:t xml:space="preserve"> </w:t>
      </w:r>
      <w:r>
        <w:rPr>
          <w:bCs/>
          <w:b/>
        </w:rPr>
        <w:t xml:space="preserve">Ophthalmologist</w:t>
      </w:r>
      <w:r>
        <w:t xml:space="preserve">-led initiative relies heavily on the expertise of the medical staff. The recruitment strategy for</w:t>
      </w:r>
      <w:r>
        <w:t xml:space="preserve"> </w:t>
      </w:r>
      <w:r>
        <w:rPr>
          <w:bCs/>
          <w:b/>
        </w:rPr>
        <w:t xml:space="preserve">Morocco Casablanca</w:t>
      </w:r>
    </w:p>
    <w:p>
      <w:pPr>
        <w:pStyle w:val="BodyText"/>
      </w:pPr>
      <w:r>
        <w:t xml:space="preserve">will focus on hiring board-certified ophthalmologists with experience in both public hospitals and private international settings. Additionally, we will recruit certified optometrists, surgical nurses, and administrative staff who are fluent in Arabic, French, and English to cater to the diverse population of</w:t>
      </w:r>
      <w:r>
        <w:t xml:space="preserve"> </w:t>
      </w:r>
      <w:r>
        <w:rPr>
          <w:bCs/>
          <w:b/>
        </w:rPr>
        <w:t xml:space="preserve">Morocco Casablanca</w:t>
      </w:r>
      <w:r>
        <w:t xml:space="preserve">.</w:t>
      </w:r>
    </w:p>
    <w:p>
      <w:pPr>
        <w:pStyle w:val="BodyText"/>
      </w:pPr>
      <w:r>
        <w:t xml:space="preserve">Continuous professional development will be a cornerstone of our HR policy. Regular training sessions on the latest ophthalmic technologies will ensure that our team remains at the forefront of medical innovation. This commitment to excellence reinforces our reputation as a premier destination for eye care in</w:t>
      </w:r>
      <w:r>
        <w:t xml:space="preserve"> </w:t>
      </w:r>
      <w:r>
        <w:rPr>
          <w:bCs/>
          <w:b/>
        </w:rPr>
        <w:t xml:space="preserve">Morocco Casablanca</w:t>
      </w:r>
      <w:r>
        <w:t xml:space="preserve">.</w:t>
      </w:r>
    </w:p>
    <w:bookmarkEnd w:id="24"/>
    <w:bookmarkStart w:id="25" w:name="technology-and-innovation"/>
    <w:p>
      <w:pPr>
        <w:pStyle w:val="Heading2"/>
      </w:pPr>
      <w:r>
        <w:t xml:space="preserve">6. Technology and Innovation</w:t>
      </w:r>
    </w:p>
    <w:p>
      <w:pPr>
        <w:pStyle w:val="FirstParagraph"/>
      </w:pPr>
      <w:r>
        <w:t xml:space="preserve">In today’s healthcare landscape, technology is not just a support system but a primary driver of quality. Our</w:t>
      </w:r>
      <w:r>
        <w:t xml:space="preserve"> </w:t>
      </w:r>
      <w:r>
        <w:rPr>
          <w:bCs/>
          <w:b/>
        </w:rPr>
        <w:t xml:space="preserve">Ophthalmologist</w:t>
      </w:r>
    </w:p>
    <w:p>
      <w:pPr>
        <w:pStyle w:val="BodyText"/>
      </w:pPr>
      <w:r>
        <w:t xml:space="preserve">clinic in</w:t>
      </w:r>
      <w:r>
        <w:t xml:space="preserve"> </w:t>
      </w:r>
      <w:r>
        <w:rPr>
          <w:bCs/>
          <w:b/>
        </w:rPr>
        <w:t xml:space="preserve">Morocco Casablanca</w:t>
      </w:r>
    </w:p>
    <w:p>
      <w:pPr>
        <w:pStyle w:val="BodyText"/>
      </w:pPr>
      <w:r>
        <w:t xml:space="preserve">will leverage advanced software for patient management, allowing for seamless appointment scheduling and medical record retrieval. Furthermore, we plan to introduce tele-ophthalmology services, enabling remote consultations for follow-up care. This is particularly relevant in</w:t>
      </w:r>
      <w:r>
        <w:t xml:space="preserve"> </w:t>
      </w:r>
      <w:r>
        <w:rPr>
          <w:bCs/>
          <w:b/>
        </w:rPr>
        <w:t xml:space="preserve">Morocco Casablanca</w:t>
      </w:r>
      <w:r>
        <w:t xml:space="preserve">, where traffic congestion can be a barrier to frequent hospital visits.</w:t>
      </w:r>
    </w:p>
    <w:p>
      <w:pPr>
        <w:pStyle w:val="BodyText"/>
      </w:pPr>
      <w:r>
        <w:t xml:space="preserve">We will also invest in digital marketing tools tailored to the local market. Given the high smartphone penetration rate in</w:t>
      </w:r>
      <w:r>
        <w:t xml:space="preserve"> </w:t>
      </w:r>
      <w:r>
        <w:rPr>
          <w:bCs/>
          <w:b/>
        </w:rPr>
        <w:t xml:space="preserve">Morocco CasablancaOphthalmologist</w:t>
      </w:r>
      <w:r>
        <w:t xml:space="preserve"> </w:t>
      </w:r>
      <w:r>
        <w:t xml:space="preserve">team as trusted authorities in the field.</w:t>
      </w:r>
    </w:p>
    <w:bookmarkEnd w:id="25"/>
    <w:bookmarkStart w:id="26" w:name="financial-projections-and-sustainability"/>
    <w:p>
      <w:pPr>
        <w:pStyle w:val="Heading2"/>
      </w:pPr>
      <w:r>
        <w:t xml:space="preserve">7. Financial Projections and Sustainability</w:t>
      </w:r>
    </w:p>
    <w:p>
      <w:pPr>
        <w:pStyle w:val="FirstParagraph"/>
      </w:pPr>
      <w:r>
        <w:t xml:space="preserve">The financial model for this project is built on a mix of direct patient payments, insurance reimbursements (both local Moroccan insurers and international providers), and optical sales. The initial capital expenditure will cover real estate leasing, equipment procurement, and licensing in</w:t>
      </w:r>
      <w:r>
        <w:t xml:space="preserve"> </w:t>
      </w:r>
      <w:r>
        <w:rPr>
          <w:bCs/>
          <w:b/>
        </w:rPr>
        <w:t xml:space="preserve">Morocco Casablanca</w:t>
      </w:r>
      <w:r>
        <w:t xml:space="preserve">. However, the return on investment is expected to be strong due to the high demand for specialized eye care services.</w:t>
      </w:r>
    </w:p>
    <w:p>
      <w:pPr>
        <w:pStyle w:val="BodyText"/>
      </w:pPr>
      <w:r>
        <w:t xml:space="preserve">Ongoing operational costs include salaries for skilled medical staff, maintenance of high-tech equipment, and marketing expenses. By focusing on volume through accessible pricing and quality through clinical excellence, we aim to achieve profitability within the first 18 months of operation in</w:t>
      </w:r>
      <w:r>
        <w:t xml:space="preserve"> </w:t>
      </w:r>
      <w:r>
        <w:rPr>
          <w:bCs/>
          <w:b/>
        </w:rPr>
        <w:t xml:space="preserve">Morocco Casablanca</w:t>
      </w:r>
      <w:r>
        <w:t xml:space="preserve">.</w:t>
      </w:r>
    </w:p>
    <w:bookmarkEnd w:id="26"/>
    <w:bookmarkStart w:id="27" w:name="Xfd6c0bd97f3326077207f184e0151b9cadf8202"/>
    <w:p>
      <w:pPr>
        <w:pStyle w:val="Heading2"/>
      </w:pPr>
      <w:r>
        <w:t xml:space="preserve">8. Regulatory Compliance and Ethical Standards</w:t>
      </w:r>
    </w:p>
    <w:p>
      <w:pPr>
        <w:pStyle w:val="FirstParagraph"/>
      </w:pPr>
      <w:r>
        <w:t xml:space="preserve">Operating an</w:t>
      </w:r>
      <w:r>
        <w:t xml:space="preserve"> </w:t>
      </w:r>
      <w:r>
        <w:rPr>
          <w:bCs/>
          <w:b/>
        </w:rPr>
        <w:t xml:space="preserve">Ophthalmologist</w:t>
      </w:r>
    </w:p>
    <w:p>
      <w:pPr>
        <w:pStyle w:val="BodyText"/>
      </w:pPr>
      <w:r>
        <w:t xml:space="preserve">-led clinic requires strict adherence to the regulations set by the Moroccan Ministry of Health and the Order of Physicians. Our project report ensures that all facilities in</w:t>
      </w:r>
      <w:r>
        <w:t xml:space="preserve"> </w:t>
      </w:r>
      <w:r>
        <w:rPr>
          <w:bCs/>
          <w:b/>
        </w:rPr>
        <w:t xml:space="preserve">Morocco Casablanca</w:t>
      </w:r>
      <w:r>
        <w:t xml:space="preserve">p meet national standards for safety, sanitation, and patient rights. Ethical practice is paramount; we commit to transparent pricing, informed consent processes, and data privacy protection for all patients treated in our facility.</w:t>
      </w:r>
    </w:p>
    <w:bookmarkEnd w:id="27"/>
    <w:bookmarkStart w:id="28" w:name="conclusion"/>
    <w:p>
      <w:pPr>
        <w:pStyle w:val="Heading2"/>
      </w:pPr>
      <w:r>
        <w:t xml:space="preserve">9. Conclusion</w:t>
      </w:r>
    </w:p>
    <w:p>
      <w:pPr>
        <w:pStyle w:val="FirstParagraph"/>
      </w:pPr>
      <w:r>
        <w:t xml:space="preserve">This Project Report demonstrates that establishing a specialized</w:t>
      </w:r>
      <w:r>
        <w:t xml:space="preserve"> </w:t>
      </w:r>
      <w:r>
        <w:rPr>
          <w:bCs/>
          <w:b/>
        </w:rPr>
        <w:t xml:space="preserve">Ophthalmologist</w:t>
      </w:r>
    </w:p>
    <w:p>
      <w:pPr>
        <w:pStyle w:val="BodyText"/>
      </w:pPr>
      <w:r>
        <w:t xml:space="preserve">p practice in</w:t>
      </w:r>
      <w:r>
        <w:t xml:space="preserve"> </w:t>
      </w:r>
      <w:r>
        <w:rPr>
          <w:bCs/>
          <w:b/>
        </w:rPr>
        <w:t xml:space="preserve">Morocco Casablanca</w:t>
      </w:r>
      <w:r>
        <w:t xml:space="preserve">p is not only commercially viable but also socially impactful. By addressing the unmet needs of the local population and leveraging technological advancements, we can create a healthcare hub that sets new standards for eye care in North Africa. The combination of skilled personnel, modern infrastructure, and strategic market positioning makes this venture a promising endeavor for stakeholders committed to improving public health outcomes in</w:t>
      </w:r>
      <w:r>
        <w:t xml:space="preserve"> </w:t>
      </w:r>
      <w:r>
        <w:rPr>
          <w:bCs/>
          <w:b/>
        </w:rPr>
        <w:t xml:space="preserve">Morocco Casablanca</w:t>
      </w:r>
      <w:r>
        <w:t xml:space="preserve">.</w:t>
      </w:r>
    </w:p>
    <w:p>
      <w:pPr>
        <w:pStyle w:val="BodyText"/>
      </w:pPr>
      <w:r>
        <w:t xml:space="preserve">We recommend proceeding with the feasibility study phase immediately to secure location permits and finalize equipment procurement contracts.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Morocco Casablanca</dc:title>
  <dc:creator/>
  <dc:language>en</dc:language>
  <cp:keywords/>
  <dcterms:created xsi:type="dcterms:W3CDTF">2026-07-29T04:08:31Z</dcterms:created>
  <dcterms:modified xsi:type="dcterms:W3CDTF">2026-07-29T04:08:31Z</dcterms:modified>
</cp:coreProperties>
</file>

<file path=docProps/custom.xml><?xml version="1.0" encoding="utf-8"?>
<Properties xmlns="http://schemas.openxmlformats.org/officeDocument/2006/custom-properties" xmlns:vt="http://schemas.openxmlformats.org/officeDocument/2006/docPropsVTypes"/>
</file>