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Specialized</w:t>
      </w:r>
      <w:r>
        <w:t xml:space="preserve"> </w:t>
      </w:r>
      <w:r>
        <w:t xml:space="preserve">Ophthalmologist</w:t>
      </w:r>
      <w:r>
        <w:t xml:space="preserve"> </w:t>
      </w:r>
      <w:r>
        <w:t xml:space="preserve">Clinic</w:t>
      </w:r>
      <w:r>
        <w:t xml:space="preserve"> </w:t>
      </w:r>
      <w:r>
        <w:t xml:space="preserve">in</w:t>
      </w:r>
      <w:r>
        <w:t xml:space="preserve"> </w:t>
      </w:r>
      <w:r>
        <w:t xml:space="preserve">Nepal</w:t>
      </w:r>
      <w:r>
        <w:t xml:space="preserve"> </w:t>
      </w:r>
      <w:r>
        <w:t xml:space="preserve">Kathmandu</w:t>
      </w:r>
    </w:p>
    <w:bookmarkStart w:id="32" w:name="Xbdcad786a708aa24cc589dd8018b500d39b0186"/>
    <w:p>
      <w:pPr>
        <w:pStyle w:val="Heading1"/>
      </w:pPr>
      <w:r>
        <w:t xml:space="preserve">Project Report: Strategic Expansion of Ophthalmologist Services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Health Initiatives</w:t>
      </w:r>
      <w:r>
        <w:br/>
      </w:r>
    </w:p>
    <w:p>
      <w:pPr>
        <w:pStyle w:val="BodyText"/>
      </w:pPr>
      <w:r>
        <w:t xml:space="preserve">From:</w:t>
      </w:r>
    </w:p>
    <w:p>
      <w:pPr>
        <w:pStyle w:val="BodyText"/>
      </w:pPr>
      <w:r>
        <w:t xml:space="preserve">_Project Management Team</w:t>
      </w:r>
    </w:p>
    <w:p>
      <w:pPr>
        <w:pStyle w:val="BodyText"/>
      </w:pP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purpose of this project report is to outline the strategic plan for establishing a state-of-the-art Ophthalmologist center within the capital region of Nepal Kathmandu. As urbanization accelerates in South Asia, the prevalence of eye-related ailments has surged due to environmental factors, lifestyle changes, and an aging population. This project aims to bridge the critical gap in specialized eye care by providing high-quality diagnostic and surgical services tailored specifically to the demographic realities of Nepal Kathmandu.</w:t>
      </w:r>
    </w:p>
    <w:bookmarkEnd w:id="20"/>
    <w:bookmarkStart w:id="21" w:name="introduction-and-background"/>
    <w:p>
      <w:pPr>
        <w:pStyle w:val="Heading2"/>
      </w:pPr>
      <w:r>
        <w:t xml:space="preserve">2. Introduction and Background</w:t>
      </w:r>
    </w:p>
    <w:p>
      <w:pPr>
        <w:pStyle w:val="FirstParagraph"/>
      </w:pPr>
      <w:r>
        <w:t xml:space="preserve">Nepal has long faced significant challenges regarding healthcare accessibility, particularly in rural districts. However, the urban center of Nepal Kathmandu has seen a rapid influx of residents, creating a dense population with unique health needs. While general hospitals in Nepal Kathmandu offer basic ophthalmology services, there is a distinct shortage of specialized Ophthalmologist facilities equipped with modern laser technology and cataract surgery suites.</w:t>
      </w:r>
    </w:p>
    <w:p>
      <w:pPr>
        <w:pStyle w:val="BodyText"/>
      </w:pPr>
      <w:r>
        <w:t xml:space="preserve">The term "Ophthalmologist" refers to a medical doctor who specializes in eye and vision care. In the context of this project, our focus is not merely on general optometry but on comprehensive medical ophthalmology. The current infrastructure in Nepal Kathmandu struggles to meet the growing demand for treatments related to glaucoma, diabetic retinopathy, and age-related macular degeneration. This report argues that investing in a dedicated Ophthalmologist facility is both a humanitarian necessity and a sustainable business opportunity.</w:t>
      </w:r>
    </w:p>
    <w:bookmarkEnd w:id="21"/>
    <w:bookmarkStart w:id="22" w:name="problem-statement"/>
    <w:p>
      <w:pPr>
        <w:pStyle w:val="Heading2"/>
      </w:pPr>
      <w:r>
        <w:t xml:space="preserve">3. Problem Statement</w:t>
      </w:r>
    </w:p>
    <w:p>
      <w:pPr>
        <w:pStyle w:val="FirstParagraph"/>
      </w:pPr>
      <w:r>
        <w:t xml:space="preserve">The primary problem addressing the need for this project is the disparity in eye care quality within Nepal Kathmandu. Current estimates suggest that nearly 70% of blindness cases in Nepal are preventable or treatable if diagnosed early. However, patients in Nepal Kathmandu often face long wait times, outdated equipment, and a lack of specialized subspecialists.</w:t>
      </w:r>
    </w:p>
    <w:p>
      <w:pPr>
        <w:pStyle w:val="BodyText"/>
      </w:pPr>
      <w:r>
        <w:t xml:space="preserve">Furthermore, the environmental conditions specific to Nepal Kathmandu—including air pollution from vehicular emissions and construction dust—contribute to a higher incidence of corneal abrasions, conjunctivitis, and other environmental eye injuries. The existing healthcare network in Nepal Kathmandu is fragmented; patients often travel between multiple facilities for diagnosis, treatment, and follow-up. There is an urgent need for a centralized hub where an Ophthalmologist can provide continuum of care.</w:t>
      </w:r>
    </w:p>
    <w:bookmarkEnd w:id="22"/>
    <w:bookmarkStart w:id="23" w:name="objectives-of-the-project"/>
    <w:p>
      <w:pPr>
        <w:pStyle w:val="Heading2"/>
      </w:pPr>
      <w:r>
        <w:t xml:space="preserve">4. Objectives of the Project</w:t>
      </w:r>
    </w:p>
    <w:p>
      <w:pPr>
        <w:pStyle w:val="FirstParagraph"/>
      </w:pPr>
      <w:r>
        <w:t xml:space="preserve">The project aims to achieve the following key objectives:</w:t>
      </w:r>
    </w:p>
    <w:p>
      <w:pPr>
        <w:numPr>
          <w:ilvl w:val="0"/>
          <w:numId w:val="1001"/>
        </w:numPr>
        <w:pStyle w:val="Compact"/>
      </w:pPr>
      <w:r>
        <w:rPr>
          <w:bCs/>
          <w:b/>
        </w:rPr>
        <w:t xml:space="preserve">To Establish a Specialized Facility:</w:t>
      </w:r>
    </w:p>
    <w:p>
      <w:pPr>
        <w:numPr>
          <w:ilvl w:val="0"/>
          <w:numId w:val="1001"/>
        </w:numPr>
        <w:pStyle w:val="Compact"/>
      </w:pPr>
      <w:r>
        <w:rPr>
          <w:bCs/>
          <w:b/>
        </w:rPr>
        <w:t xml:space="preserve">To Enhance Accessibility:</w:t>
      </w:r>
      <w:r>
        <w:t xml:space="preserve">To reduce patient wait times by implementing advanced scheduling systems, ensuring that every Ophthalmologist visit is efficient and thorough.</w:t>
      </w:r>
    </w:p>
    <w:p>
      <w:pPr>
        <w:numPr>
          <w:ilvl w:val="0"/>
          <w:numId w:val="1001"/>
        </w:numPr>
        <w:pStyle w:val="Compact"/>
      </w:pPr>
      <w:r>
        <w:t xml:space="preserve">To Provide Advanced Surgical Care:</w:t>
      </w:r>
    </w:p>
    <w:p>
      <w:pPr>
        <w:numPr>
          <w:ilvl w:val="0"/>
          <w:numId w:val="1001"/>
        </w:numPr>
        <w:pStyle w:val="Compact"/>
      </w:pPr>
      <w:r>
        <w:t xml:space="preserve">To Train Local Talent:</w:t>
      </w:r>
    </w:p>
    <w:bookmarkEnd w:id="23"/>
    <w:bookmarkStart w:id="26" w:name="X41dfe92eea487d839854d48f4e702b5032e0033"/>
    <w:p>
      <w:pPr>
        <w:pStyle w:val="Heading2"/>
      </w:pPr>
      <w:r>
        <w:t xml:space="preserve">5. Market Analysis: The Context of Nepal Kathmandu</w:t>
      </w:r>
    </w:p>
    <w:p>
      <w:pPr>
        <w:pStyle w:val="FirstParagraph"/>
      </w:pPr>
      <w:r>
        <w:t xml:space="preserve">The market analysis highlights the specific dynamics of operating an Ophthalmologist practice in Nepal Kathmandu. The capital city is the economic hub of the nation, attracting patients from all surrounding provinces who seek better healthcare options than are available locally.</w:t>
      </w:r>
    </w:p>
    <w:bookmarkStart w:id="24" w:name="demographic-trends"/>
    <w:p>
      <w:pPr>
        <w:pStyle w:val="Heading3"/>
      </w:pPr>
      <w:r>
        <w:t xml:space="preserve">5.1 Demographic Trends</w:t>
      </w:r>
    </w:p>
    <w:p>
      <w:pPr>
        <w:pStyle w:val="FirstParagraph"/>
      </w:pPr>
      <w:r>
        <w:t xml:space="preserve">Nepal Kathmandu has a rapidly growing middle class with increasing disposable income and health insurance coverage. This demographic is more aware of the importance of vision health and is willing to pay for premium care. Additionally, the rise in non-communicable diseases such as diabetes has led to a spike in diabetic retinopathy cases, creating a steady demand for specialized Ophthalmologist intervention.</w:t>
      </w:r>
    </w:p>
    <w:bookmarkEnd w:id="24"/>
    <w:bookmarkStart w:id="25" w:name="competitive-landscape"/>
    <w:p>
      <w:pPr>
        <w:pStyle w:val="Heading3"/>
      </w:pPr>
      <w:r>
        <w:t xml:space="preserve">5.2 Competitive Landscape</w:t>
      </w:r>
    </w:p>
    <w:p>
      <w:pPr>
        <w:pStyle w:val="FirstParagraph"/>
      </w:pPr>
      <w:r>
        <w:t xml:space="preserve">While there are several eye hospitals and clinics in Nepal Kathmandu, many suffer from overcrowding and inconsistent service quality. Few facilities combine medical ophthalmology with advanced diagnostic technology under one roof. By positioning our Ophthalmologist center as a premium yet accessible provider, we can capture the segment of the population that seeks reliability and technological advancement.</w:t>
      </w:r>
    </w:p>
    <w:bookmarkEnd w:id="25"/>
    <w:bookmarkEnd w:id="26"/>
    <w:bookmarkStart w:id="27" w:name="operational-plan"/>
    <w:p>
      <w:pPr>
        <w:pStyle w:val="Heading2"/>
      </w:pPr>
      <w:r>
        <w:t xml:space="preserve">6. Operational Plan</w:t>
      </w:r>
    </w:p>
    <w:p>
      <w:pPr>
        <w:pStyle w:val="FirstParagraph"/>
      </w:pPr>
      <w:r>
        <w:t xml:space="preserve">The operational model for this project is designed to leverage the geographic advantages of Nepal Kathmandu while adhering to international clinical standards.</w:t>
      </w:r>
    </w:p>
    <w:p>
      <w:pPr>
        <w:pStyle w:val="BodyText"/>
      </w:pPr>
      <w:r>
        <w:t xml:space="preserve">_6.1 Facility Location and Infrastructure</w:t>
      </w:r>
    </w:p>
    <w:p>
      <w:pPr>
        <w:pStyle w:val="BodyText"/>
      </w:pPr>
      <w:r>
        <w:t xml:space="preserve">_The proposed location is in a central district of Nepal Kathmandu, easily accessible by public transport and major highways. The facility will include examination rooms equipped with slit lamps, autorefractors, and OCT (Optical Coherence Tomography) scanners. Operating theaters will be sterile environments compliant with infection control protocols.</w:t>
      </w:r>
    </w:p>
    <w:p>
      <w:pPr>
        <w:pStyle w:val="BodyText"/>
      </w:pPr>
      <w:r>
        <w:t xml:space="preserve">_6.2 Staffing the Ophthalmologist Team</w:t>
      </w:r>
    </w:p>
    <w:p>
      <w:pPr>
        <w:pStyle w:val="BodyText"/>
      </w:pPr>
      <w:r>
        <w:t xml:space="preserve">_The core team will consist of three senior Ophthalmologist specialists, two resident doctors, and administrative staff fluent in Nepali and English. Recruitment will prioritize candidates with experience in complex eye surgeries. Continuous professional development will be funded to ensure our Ophthalmologist practitioners remain at the forefront of global medical research.</w:t>
      </w:r>
    </w:p>
    <w:p>
      <w:pPr>
        <w:pStyle w:val="BodyText"/>
      </w:pPr>
      <w:r>
        <w:t xml:space="preserve">_6.3 Technology Integration</w:t>
      </w:r>
    </w:p>
    <w:p>
      <w:pPr>
        <w:pStyle w:val="BodyText"/>
      </w:pPr>
      <w:r>
        <w:t xml:space="preserve">_We will implement a digital health record system to track patient history efficiently. This is crucial for managing chronic conditions like glaucoma, where regular monitoring by an Ophthalmologist is essential. Telemedicine capabilities will also be introduced to allow follow-up consultations with patients in remote areas of Nepal who travel to Nepal Kathmandu for treatment.</w:t>
      </w:r>
    </w:p>
    <w:bookmarkEnd w:id="27"/>
    <w:bookmarkStart w:id="28" w:name="financial-projections-and-sustainability"/>
    <w:p>
      <w:pPr>
        <w:pStyle w:val="Heading2"/>
      </w:pPr>
      <w:r>
        <w:t xml:space="preserve">7. Financial Projections and Sustainability</w:t>
      </w:r>
    </w:p>
    <w:p>
      <w:pPr>
        <w:pStyle w:val="FirstParagraph"/>
      </w:pPr>
      <w:r>
        <w:t xml:space="preserve">The financial model projects a break-even point within 18 months of operation. Revenue streams will include consultation fees, diagnostic testing, surgical procedures (such as Phacoemulsification), and the sale of optical products.</w:t>
      </w:r>
    </w:p>
    <w:p>
      <w:pPr>
        <w:pStyle w:val="BodyText"/>
      </w:pPr>
      <w:r>
        <w:t xml:space="preserve">It is important to note that while operating in Nepal Kathmandu presents higher overhead costs due to real estate prices, the volume of patients ensures robust cash flow. Additionally, partnerships with private insurance providers in Nepal will facilitate payment processes for a significant portion of our clientele. We also plan to allocate 10% of annual profits toward community outreach programs for underprivileged individuals in Nepal Kathmandu, reinforcing our social responsibility commitment.</w:t>
      </w:r>
    </w:p>
    <w:bookmarkEnd w:id="28"/>
    <w:bookmarkStart w:id="29" w:name="risk-management"/>
    <w:p>
      <w:pPr>
        <w:pStyle w:val="Heading2"/>
      </w:pPr>
      <w:r>
        <w:t xml:space="preserve">8. Risk Management</w:t>
      </w:r>
    </w:p>
    <w:p>
      <w:pPr>
        <w:pStyle w:val="FirstParagraph"/>
      </w:pPr>
      <w:r>
        <w:t xml:space="preserve">_Regulatory Risks:</w:t>
      </w:r>
    </w:p>
    <w:p>
      <w:pPr>
        <w:pStyle w:val="BodyText"/>
      </w:pPr>
      <w:r>
        <w:t xml:space="preserve">_Strict adherence to the Medical Council of Nepal regulations is mandatory. We will maintain open communication with local health authorities in Nepal Kathmandu to ensure all licenses for medical practice are up to date.</w:t>
      </w:r>
    </w:p>
    <w:p>
      <w:pPr>
        <w:pStyle w:val="BodyText"/>
      </w:pPr>
      <w:r>
        <w:t xml:space="preserve">Operational Risks:</w:t>
      </w:r>
    </w:p>
    <w:p>
      <w:pPr>
        <w:pStyle w:val="BodyText"/>
      </w:pPr>
      <w:r>
        <w:t xml:space="preserve">_Power outages can disrupt delicate surgeries. Therefore, the facility in Nepal Kathmandu will be equipped with industrial-grade backup generators and uninterruptible power supplies (UPS) specifically for life-support and surgical equipment.</w:t>
      </w:r>
    </w:p>
    <w:bookmarkEnd w:id="29"/>
    <w:bookmarkStart w:id="30" w:name="conclusion"/>
    <w:p>
      <w:pPr>
        <w:pStyle w:val="Heading2"/>
      </w:pPr>
      <w:r>
        <w:t xml:space="preserve">9. Conclusion</w:t>
      </w:r>
    </w:p>
    <w:p>
      <w:pPr>
        <w:pStyle w:val="FirstParagraph"/>
      </w:pPr>
      <w:r>
        <w:t xml:space="preserve">This project report underscores the critical need for enhanced Ophthalmologist services in Nepal Kathmandu. The convergence of an aging population, rising rates of lifestyle diseases, and environmental hazards creates a perfect storm for eye care demand. By establishing a world-class facility dedicated to the practice of an Ophthalmologist, we address a vital health gap in Nepal Kathmandu.</w:t>
      </w:r>
    </w:p>
    <w:p>
      <w:pPr>
        <w:pStyle w:val="BodyText"/>
      </w:pPr>
      <w:r>
        <w:t xml:space="preserve">The proposed project is not only financially viable but also socially impactful. It promises to restore vision and improve the quality of life for thousands of individuals residing in or visiting Nepal Kathmandu. We recommend immediate approval for the funding and implementation phases of this project, as delaying action will only exacerbate the burden of preventable blindness in the region.</w:t>
      </w:r>
    </w:p>
    <w:bookmarkEnd w:id="30"/>
    <w:bookmarkStart w:id="31" w:name="recommendations"/>
    <w:p>
      <w:pPr>
        <w:pStyle w:val="Heading2"/>
      </w:pPr>
      <w:r>
        <w:t xml:space="preserve">10. Recommendations</w:t>
      </w:r>
    </w:p>
    <w:p>
      <w:pPr>
        <w:numPr>
          <w:ilvl w:val="0"/>
          <w:numId w:val="1002"/>
        </w:numPr>
        <w:pStyle w:val="Compact"/>
      </w:pPr>
      <w:r>
        <w:t xml:space="preserve">_Immediate Procurement:</w:t>
      </w:r>
    </w:p>
    <w:p>
      <w:pPr>
        <w:numPr>
          <w:ilvl w:val="0"/>
          <w:numId w:val="1002"/>
        </w:numPr>
        <w:pStyle w:val="Compact"/>
      </w:pPr>
      <w:r>
        <w:t xml:space="preserve">_Staff Recruitment:</w:t>
      </w:r>
    </w:p>
    <w:p>
      <w:pPr>
        <w:numPr>
          <w:ilvl w:val="0"/>
          <w:numId w:val="1002"/>
        </w:numPr>
        <w:pStyle w:val="Compact"/>
      </w:pPr>
      <w:r>
        <w:t xml:space="preserve">_Community Engagement: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Specialized Ophthalmologist Clinic in Nepal Kathmandu</dc:title>
  <dc:creator/>
  <dc:language>en</dc:language>
  <cp:keywords/>
  <dcterms:created xsi:type="dcterms:W3CDTF">2026-07-29T19:36:51Z</dcterms:created>
  <dcterms:modified xsi:type="dcterms:W3CDTF">2026-07-29T19:36:51Z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