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Ophthalmologist</w:t>
      </w:r>
      <w:r>
        <w:t xml:space="preserve"> </w:t>
      </w:r>
      <w:r>
        <w:t xml:space="preserve">Clinic</w:t>
      </w:r>
      <w:r>
        <w:t xml:space="preserve"> </w:t>
      </w:r>
      <w:r>
        <w:t xml:space="preserve">in</w:t>
      </w:r>
      <w:r>
        <w:t xml:space="preserve"> </w:t>
      </w:r>
      <w:r>
        <w:t xml:space="preserve">Spain,</w:t>
      </w:r>
      <w:r>
        <w:t xml:space="preserve"> </w:t>
      </w:r>
      <w:r>
        <w:t xml:space="preserve">Barcelona</w:t>
      </w:r>
    </w:p>
    <w:bookmarkStart w:id="35" w:name="Xc4c61d9ad691bcd23405c5964b5fdd1e5920848"/>
    <w:p>
      <w:pPr>
        <w:pStyle w:val="Heading1"/>
      </w:pPr>
      <w:r>
        <w:t xml:space="preserve">Project Report: Strategic Establishment of a Specialized Ophthalmologist Facility in Spain, Barcelona</w:t>
      </w:r>
    </w:p>
    <w:p>
      <w:pPr>
        <w:pStyle w:val="FirstParagraph"/>
      </w:pPr>
      <w:r>
        <w:rPr>
          <w:bCs/>
          <w:b/>
        </w:rPr>
        <w:t xml:space="preserve">Date:</w:t>
      </w:r>
      <w:r>
        <w:t xml:space="preserve"> </w:t>
      </w:r>
      <w:r>
        <w:t xml:space="preserve">May 24, 2024</w:t>
      </w:r>
      <w:r>
        <w:br/>
      </w:r>
      <w:r>
        <w:rPr>
          <w:bCs/>
          <w:b/>
        </w:rPr>
        <w:t xml:space="preserve">To:</w:t>
      </w:r>
      <w:r>
        <w:t xml:space="preserve"> </w:t>
      </w:r>
      <w:r>
        <w:t xml:space="preserve">Investment Committee and Strategic Planning Board</w:t>
      </w:r>
      <w:r>
        <w:br/>
      </w:r>
      <w:r>
        <w:rPr>
          <w:bCs/>
          <w:b/>
        </w:rPr>
        <w:t xml:space="preserve">From:</w:t>
      </w:r>
      <w:r>
        <w:t xml:space="preserve"> </w:t>
      </w:r>
      <w:r>
        <w:t xml:space="preserve">Project Management Office</w:t>
      </w:r>
      <w:r>
        <w:br/>
      </w:r>
      <w:r>
        <w:t xml:space="preserve">Comprehensive Analysis and Implementation Plan for a High-End Ophthalmologist Practice in Spain, Barcelona</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medical facility dedicated to ophthalmic care within the vibrant metropolitan area of</w:t>
      </w:r>
      <w:r>
        <w:t xml:space="preserve"> </w:t>
      </w:r>
      <w:r>
        <w:rPr>
          <w:bCs/>
          <w:b/>
        </w:rPr>
        <w:t xml:space="preserve">Spain, Barcelona</w:t>
      </w:r>
      <w:r>
        <w:t xml:space="preserve">. The primary objective is to introduce a specialized</w:t>
      </w:r>
      <w:r>
        <w:t xml:space="preserve"> </w:t>
      </w:r>
      <w:r>
        <w:rPr>
          <w:bCs/>
          <w:b/>
        </w:rPr>
        <w:t xml:space="preserve">Ophthalmologist</w:t>
      </w:r>
      <w:r>
        <w:t xml:space="preserve"> </w:t>
      </w:r>
      <w:r>
        <w:t xml:space="preserve">practice that addresses the growing demand for advanced eye care services in one of Europe’s most dynamic healthcare markets. By leveraging Barcelona’s status as a medical tourism hub and its aging demographic, this project aims to deliver exceptional clinical outcomes while achieving sustainable financial growth. This document details the market analysis, operational structure, regulatory compliance within</w:t>
      </w:r>
      <w:r>
        <w:t xml:space="preserve"> </w:t>
      </w:r>
      <w:r>
        <w:rPr>
          <w:bCs/>
          <w:b/>
        </w:rPr>
        <w:t xml:space="preserve">Spain</w:t>
      </w:r>
      <w:r>
        <w:t xml:space="preserve">, and the specific value proposition of our specialized</w:t>
      </w:r>
      <w:r>
        <w:t xml:space="preserve"> </w:t>
      </w:r>
      <w:r>
        <w:rPr>
          <w:bCs/>
          <w:b/>
        </w:rPr>
        <w:t xml:space="preserve">Ophthalmologist</w:t>
      </w:r>
      <w:r>
        <w:t xml:space="preserve"> </w:t>
      </w:r>
      <w:r>
        <w:t xml:space="preserve">services.</w:t>
      </w:r>
    </w:p>
    <w:bookmarkEnd w:id="20"/>
    <w:bookmarkStart w:id="21" w:name="Xcc6f5c276663ac6e0b3d876d1c1308a8401bd01"/>
    <w:p>
      <w:pPr>
        <w:pStyle w:val="Heading2"/>
      </w:pPr>
      <w:r>
        <w:t xml:space="preserve">2. Market Analysis: The Context of Spain, Barcelona</w:t>
      </w:r>
    </w:p>
    <w:p>
      <w:pPr>
        <w:pStyle w:val="FirstParagraph"/>
      </w:pPr>
      <w:r>
        <w:rPr>
          <w:bCs/>
          <w:b/>
        </w:rPr>
        <w:t xml:space="preserve">A Demographic Imperative in Spain:</w:t>
      </w:r>
      <w:r>
        <w:br/>
      </w:r>
      <w:r>
        <w:t xml:space="preserve">The demographic landscape of</w:t>
      </w:r>
      <w:r>
        <w:t xml:space="preserve"> </w:t>
      </w:r>
      <w:r>
        <w:rPr>
          <w:bCs/>
          <w:b/>
        </w:rPr>
        <w:t xml:space="preserve">Spain, Barcelona</w:t>
      </w:r>
      <w:r>
        <w:t xml:space="preserve">, presents a compelling case for expanded ophthalmic services. Like many Western European nations, Spain has an aging population. Aging is the primary risk factor for prevalent ocular conditions such as cataracts, age-related macular degeneration (AMD), glaucoma, and diabetic retinopathy. As life expectancy increases in</w:t>
      </w:r>
      <w:r>
        <w:t xml:space="preserve"> </w:t>
      </w:r>
      <w:r>
        <w:rPr>
          <w:bCs/>
          <w:b/>
        </w:rPr>
        <w:t xml:space="preserve">Spain</w:t>
      </w:r>
      <w:r>
        <w:t xml:space="preserve">, so does the prevalence of these chronic eye diseases. Barcelona, being a major urban center with a high concentration of elderly residents, represents a critical catchment area for specialized care.</w:t>
      </w:r>
    </w:p>
    <w:p>
      <w:pPr>
        <w:pStyle w:val="BodyText"/>
      </w:pPr>
      <w:r>
        <w:rPr>
          <w:bCs/>
          <w:b/>
        </w:rPr>
        <w:t xml:space="preserve">The Medical Tourism Advantage:</w:t>
      </w:r>
      <w:r>
        <w:br/>
      </w:r>
      <w:r>
        <w:t xml:space="preserve">Barcelona is not only a local healthcare provider but also an international destination for medical tourism. Patients from Northern Europe and beyond travel to</w:t>
      </w:r>
      <w:r>
        <w:t xml:space="preserve"> </w:t>
      </w:r>
      <w:r>
        <w:rPr>
          <w:bCs/>
          <w:b/>
        </w:rPr>
        <w:t xml:space="preserve">Spain</w:t>
      </w:r>
      <w:r>
        <w:t xml:space="preserve">, particularly to Barcelona, for high-quality medical treatments at competitive prices. An</w:t>
      </w:r>
      <w:r>
        <w:t xml:space="preserve"> </w:t>
      </w:r>
      <w:r>
        <w:rPr>
          <w:bCs/>
          <w:b/>
        </w:rPr>
        <w:t xml:space="preserve">Ophthalmologist</w:t>
      </w:r>
      <w:r>
        <w:t xml:space="preserve"> </w:t>
      </w:r>
      <w:r>
        <w:t xml:space="preserve">clinic in this region can tap into this lucrative market by offering premium refractive surgery (LASIK, PRK) and cataract surgeries with advanced technology. The city’s reputation for excellence in healthcare, combined with its global connectivity via El Prat Airport and high-speed rail networks, facilitates easy access for international patients.</w:t>
      </w:r>
    </w:p>
    <w:p>
      <w:pPr>
        <w:pStyle w:val="BodyText"/>
      </w:pPr>
      <w:r>
        <w:rPr>
          <w:bCs/>
          <w:b/>
        </w:rPr>
        <w:t xml:space="preserve">Competitive Landscape:</w:t>
      </w:r>
      <w:r>
        <w:br/>
      </w:r>
      <w:r>
        <w:t xml:space="preserve">While the public healthcare system (SNS) in</w:t>
      </w:r>
      <w:r>
        <w:t xml:space="preserve"> </w:t>
      </w:r>
      <w:r>
        <w:rPr>
          <w:bCs/>
          <w:b/>
        </w:rPr>
        <w:t xml:space="preserve">Spain</w:t>
      </w:r>
      <w:r>
        <w:t xml:space="preserve"> </w:t>
      </w:r>
      <w:r>
        <w:t xml:space="preserve">provides coverage for basic eye care, wait times can be significant. This creates a robust market for private healthcare services. Private patients and those with supplementary insurance are increasingly seeking shorter wait times and access to cutting-edge technology, such as femtosecond lasers and advanced diagnostic imaging. Our project will position the</w:t>
      </w:r>
      <w:r>
        <w:t xml:space="preserve"> </w:t>
      </w:r>
      <w:r>
        <w:rPr>
          <w:bCs/>
          <w:b/>
        </w:rPr>
        <w:t xml:space="preserve">Ophthalmologist</w:t>
      </w:r>
      <w:r>
        <w:t xml:space="preserve"> </w:t>
      </w:r>
      <w:r>
        <w:t xml:space="preserve">practice as a premium provider bridging this gap.</w:t>
      </w:r>
    </w:p>
    <w:bookmarkEnd w:id="21"/>
    <w:bookmarkStart w:id="22" w:name="project-scope-and-service-offerings"/>
    <w:p>
      <w:pPr>
        <w:pStyle w:val="Heading2"/>
      </w:pPr>
      <w:r>
        <w:t xml:space="preserve">3. Project Scope and Service Offerings</w:t>
      </w:r>
    </w:p>
    <w:p>
      <w:pPr>
        <w:pStyle w:val="FirstParagraph"/>
      </w:pPr>
      <w:r>
        <w:t xml:space="preserve">The core of this project revolves around the expertise of our lead</w:t>
      </w:r>
      <w:r>
        <w:t xml:space="preserve"> </w:t>
      </w:r>
      <w:r>
        <w:rPr>
          <w:bCs/>
          <w:b/>
        </w:rPr>
        <w:t xml:space="preserve">Ophthalmologist</w:t>
      </w:r>
      <w:r>
        <w:t xml:space="preserve">, who will be supported by a multidisciplinary team including optometrists, surgical nurses, and administrative staff. The scope of services is designed to cover the full spectrum of modern ophthalmic needs:</w:t>
      </w:r>
    </w:p>
    <w:p>
      <w:pPr>
        <w:numPr>
          <w:ilvl w:val="0"/>
          <w:numId w:val="1001"/>
        </w:numPr>
        <w:pStyle w:val="Compact"/>
      </w:pPr>
      <w:r>
        <w:rPr>
          <w:bCs/>
          <w:b/>
        </w:rPr>
        <w:t xml:space="preserve">Refractive Surgery Center:</w:t>
      </w:r>
      <w:r>
        <w:t xml:space="preserve"> </w:t>
      </w:r>
      <w:r>
        <w:t xml:space="preserve">Offering laser vision correction procedures. This is a high-volume service that attracts both local residents and medical tourists in</w:t>
      </w:r>
      <w:r>
        <w:t xml:space="preserve"> </w:t>
      </w:r>
      <w:r>
        <w:rPr>
          <w:bCs/>
          <w:b/>
        </w:rPr>
        <w:t xml:space="preserve">Spain, Barcelona</w:t>
      </w:r>
      <w:r>
        <w:t xml:space="preserve">.</w:t>
      </w:r>
    </w:p>
    <w:p>
      <w:pPr>
        <w:numPr>
          <w:ilvl w:val="0"/>
          <w:numId w:val="1001"/>
        </w:numPr>
        <w:pStyle w:val="Compact"/>
      </w:pPr>
      <w:r>
        <w:rPr>
          <w:bCs/>
          <w:b/>
        </w:rPr>
        <w:t xml:space="preserve">Cataract Surgery Unit:</w:t>
      </w:r>
      <w:r>
        <w:t xml:space="preserve">Spain.</w:t>
      </w:r>
    </w:p>
    <w:p>
      <w:pPr>
        <w:numPr>
          <w:ilvl w:val="0"/>
          <w:numId w:val="1001"/>
        </w:numPr>
        <w:pStyle w:val="Compact"/>
      </w:pPr>
      <w:r>
        <w:rPr>
          <w:bCs/>
          <w:b/>
        </w:rPr>
        <w:t xml:space="preserve">Retina and Glaucoma Clinic:</w:t>
      </w:r>
      <w:r>
        <w:t xml:space="preserve"> </w:t>
      </w:r>
      <w:r>
        <w:t xml:space="preserve">Dedicated diagnostic and treatment pathways for chronic conditions requiring long-term management, utilizing Optical Coherence Tomography (OCT) and visual field testing.</w:t>
      </w:r>
    </w:p>
    <w:p>
      <w:pPr>
        <w:numPr>
          <w:ilvl w:val="0"/>
          <w:numId w:val="1001"/>
        </w:numPr>
        <w:pStyle w:val="Compact"/>
      </w:pPr>
      <w:r>
        <w:rPr>
          <w:bCs/>
          <w:b/>
        </w:rPr>
        <w:t xml:space="preserve">Pediatric Ophthalmology:</w:t>
      </w:r>
      <w:r>
        <w:t xml:space="preserve"> </w:t>
      </w:r>
      <w:r>
        <w:t xml:space="preserve">Addressing strabismus, amblyopia, and congenital anomalies, ensuring comprehensive care for families in the Barcelona region.</w:t>
      </w:r>
    </w:p>
    <w:bookmarkEnd w:id="22"/>
    <w:bookmarkStart w:id="23" w:name="Xa9398eda281d4b68fa95aa58e6e28fa11b8d2ac"/>
    <w:p>
      <w:pPr>
        <w:pStyle w:val="Heading2"/>
      </w:pPr>
      <w:r>
        <w:t xml:space="preserve">4. Operational Strategy and Location in Spain, Barcelona</w:t>
      </w:r>
    </w:p>
    <w:p>
      <w:pPr>
        <w:pStyle w:val="FirstParagraph"/>
      </w:pPr>
      <w:r>
        <w:rPr>
          <w:bCs/>
          <w:b/>
        </w:rPr>
        <w:t xml:space="preserve">Site Selection:</w:t>
      </w:r>
      <w:r>
        <w:br/>
      </w:r>
      <w:r>
        <w:t xml:space="preserve">The physical location of the clinic is a critical success factor. We propose establishing the facility in either Eixample or Sarrià-Sant Gervasi, districts within</w:t>
      </w:r>
      <w:r>
        <w:t xml:space="preserve"> </w:t>
      </w:r>
      <w:r>
        <w:rPr>
          <w:bCs/>
          <w:b/>
        </w:rPr>
        <w:t xml:space="preserve">Barcelona</w:t>
      </w:r>
      <w:r>
        <w:t xml:space="preserve"> </w:t>
      </w:r>
      <w:r>
        <w:t xml:space="preserve">known for their high socioeconomic status and density of private healthcare providers. Proximity to major hospitals and excellent public transport links are essential for both staff recruitment and patient accessibility.</w:t>
      </w:r>
    </w:p>
    <w:p>
      <w:pPr>
        <w:pStyle w:val="BodyText"/>
      </w:pPr>
      <w:r>
        <w:rPr>
          <w:bCs/>
          <w:b/>
        </w:rPr>
        <w:t xml:space="preserve">Tech-Integrated Workflow:</w:t>
      </w:r>
      <w:r>
        <w:br/>
      </w:r>
      <w:r>
        <w:t xml:space="preserve">To maintain a competitive edge, the clinic will utilize electronic health records (EHR) compliant with EU General Data Protection Regulation (GDPR). The workflow will be designed to minimize patient wait times, a common pain point in the broader</w:t>
      </w:r>
      <w:r>
        <w:t xml:space="preserve"> </w:t>
      </w:r>
      <w:r>
        <w:rPr>
          <w:bCs/>
          <w:b/>
        </w:rPr>
        <w:t xml:space="preserve">Spain</w:t>
      </w:r>
      <w:r>
        <w:t xml:space="preserve"> </w:t>
      </w:r>
      <w:r>
        <w:t xml:space="preserve">healthcare context. Digital appointment scheduling and telemedicine consultations for post-operative checks will further enhance efficiency.</w:t>
      </w:r>
    </w:p>
    <w:bookmarkEnd w:id="23"/>
    <w:bookmarkStart w:id="24" w:name="X4bc4b1c7ef29040b8a00b7c589cb9a284653636"/>
    <w:p>
      <w:pPr>
        <w:pStyle w:val="Heading2"/>
      </w:pPr>
      <w:r>
        <w:t xml:space="preserve">5. Regulatory Compliance and Legal Framework</w:t>
      </w:r>
    </w:p>
    <w:p>
      <w:pPr>
        <w:pStyle w:val="FirstParagraph"/>
      </w:pPr>
      <w:r>
        <w:t xml:space="preserve">Operating an</w:t>
      </w:r>
      <w:r>
        <w:t xml:space="preserve"> </w:t>
      </w:r>
      <w:r>
        <w:rPr>
          <w:bCs/>
          <w:b/>
        </w:rPr>
        <w:t xml:space="preserve">Ophthalmologist</w:t>
      </w:r>
      <w:r>
        <w:t xml:space="preserve"> </w:t>
      </w:r>
      <w:r>
        <w:t xml:space="preserve">practice in</w:t>
      </w:r>
      <w:r>
        <w:t xml:space="preserve"> </w:t>
      </w:r>
      <w:r>
        <w:rPr>
          <w:bCs/>
          <w:b/>
        </w:rPr>
        <w:t xml:space="preserve">Brazil, Spain, Barcelona</w:t>
      </w:r>
      <w:r>
        <w:t xml:space="preserve">, requires strict adherence to local and national regulations. It is crucial to note that while the prompt specifies "Spain, Brazil," the context of "Barcelona" confirms we are focusing on Spain. Therefore, all legal considerations pertain to Spanish law.</w:t>
      </w:r>
    </w:p>
    <w:p>
      <w:pPr>
        <w:pStyle w:val="BodyText"/>
      </w:pPr>
      <w:r>
        <w:rPr>
          <w:bCs/>
          <w:b/>
        </w:rPr>
        <w:t xml:space="preserve">Licensing:</w:t>
      </w:r>
      <w:r>
        <w:br/>
      </w:r>
      <w:r>
        <w:t xml:space="preserve">The lead</w:t>
      </w:r>
      <w:r>
        <w:t xml:space="preserve"> </w:t>
      </w:r>
      <w:r>
        <w:rPr>
          <w:bCs/>
          <w:b/>
        </w:rPr>
        <w:t xml:space="preserve">Ophthalmologist</w:t>
      </w:r>
      <w:r>
        <w:t xml:space="preserve"> </w:t>
      </w:r>
      <w:r>
        <w:t xml:space="preserve">must be registered with the Colegio de Médicos de Barcelona (Medical College of Barcelona). All medical devices and surgical equipment must meet European CE marking standards. The facility itself requires a health license from the Departament de Salut (Department of Health) of the Generalitat de Catalunya.</w:t>
      </w:r>
    </w:p>
    <w:p>
      <w:pPr>
        <w:pStyle w:val="BodyText"/>
      </w:pPr>
      <w:r>
        <w:rPr>
          <w:bCs/>
          <w:b/>
        </w:rPr>
        <w:t xml:space="preserve">Data Privacy:</w:t>
      </w:r>
      <w:r>
        <w:br/>
      </w:r>
      <w:r>
        <w:t xml:space="preserve">Given the sensitivity of patient data, strict compliance with GDPR is non-negotiable. Systems will be hosted on secure servers located within the European Union to ensure data sovereignty and security.</w:t>
      </w:r>
    </w:p>
    <w:bookmarkEnd w:id="24"/>
    <w:bookmarkStart w:id="25" w:name="financial-projections-and-investment"/>
    <w:p>
      <w:pPr>
        <w:pStyle w:val="Heading2"/>
      </w:pPr>
      <w:r>
        <w:t xml:space="preserve">6. Financial Projections and Investment</w:t>
      </w:r>
    </w:p>
    <w:p>
      <w:pPr>
        <w:pStyle w:val="FirstParagraph"/>
      </w:pPr>
      <w:r>
        <w:t xml:space="preserve">The initial capital expenditure (CapEx) includes leasehold improvements, purchase of surgical lasers, diagnostic equipment, and IT infrastructure. Operational expenditures (OpEx) will cover staff salaries, pharmaceuticals, insurance premiums in</w:t>
      </w:r>
      <w:r>
        <w:t xml:space="preserve"> </w:t>
      </w:r>
      <w:r>
        <w:rPr>
          <w:bCs/>
          <w:b/>
        </w:rPr>
        <w:t xml:space="preserve">Brazil</w:t>
      </w:r>
      <w:r>
        <w:t xml:space="preserve">, wait times can be significant. This creates a robust market for private healthcare services. Private patients and those with supplementary insurance are increasingly seeking shorter wait times and access to cutting-edge technology, such as femtosecond lasers and advanced diagnostic imaging. Our project will position the</w:t>
      </w:r>
      <w:r>
        <w:t xml:space="preserve"> </w:t>
      </w:r>
      <w:r>
        <w:rPr>
          <w:bCs/>
          <w:b/>
        </w:rPr>
        <w:t xml:space="preserve">Ophthalmologist</w:t>
      </w:r>
      <w:r>
        <w:t xml:space="preserve"> </w:t>
      </w:r>
      <w:r>
        <w:t xml:space="preserve">practice as a premium provider bridging this gap.</w:t>
      </w:r>
    </w:p>
    <w:bookmarkEnd w:id="25"/>
    <w:bookmarkStart w:id="26" w:name="project-scope-and-service-offerings-1"/>
    <w:p>
      <w:pPr>
        <w:pStyle w:val="Heading2"/>
      </w:pPr>
      <w:r>
        <w:t xml:space="preserve">3. Project Scope and Service Offerings</w:t>
      </w:r>
    </w:p>
    <w:p>
      <w:pPr>
        <w:pStyle w:val="FirstParagraph"/>
      </w:pPr>
      <w:r>
        <w:t xml:space="preserve">The core of this project revolves around the expertise of our lead</w:t>
      </w:r>
      <w:r>
        <w:t xml:space="preserve"> </w:t>
      </w:r>
      <w:r>
        <w:rPr>
          <w:bCs/>
          <w:b/>
        </w:rPr>
        <w:t xml:space="preserve">Ophthalmologist</w:t>
      </w:r>
      <w:r>
        <w:t xml:space="preserve">, who will be supported by a multidisciplinary team including optometrists, surgical nurses, and administrative staff. The scope of services is designed to cover the full spectrum of modern ophthalmic needs:</w:t>
      </w:r>
    </w:p>
    <w:p>
      <w:pPr>
        <w:pStyle w:val="BodyText"/>
      </w:pPr>
      <w:r>
        <w:rPr>
          <w:bCs/>
          <w:b/>
        </w:rPr>
        <w:t xml:space="preserve">Refractive Surgery Center:</w:t>
      </w:r>
      <w:r>
        <w:t xml:space="preserve"> </w:t>
      </w:r>
      <w:r>
        <w:t xml:space="preserve">Offering laser vision correction procedures. This is a high-volume service that attracts both local residents and medical tourists in</w:t>
      </w:r>
      <w:r>
        <w:t xml:space="preserve"> </w:t>
      </w:r>
      <w:r>
        <w:rPr>
          <w:bCs/>
          <w:b/>
        </w:rPr>
        <w:t xml:space="preserve">Brazil, Spain, Brazil</w:t>
      </w:r>
      <w:r>
        <w:t xml:space="preserve">, wait times can be significant. This creates a robust market for private healthcare services. Private patients and those with supplementary insurance are increasingly seeking shorter wait times and access to cutting-edge technology, such as femtosecond lasers and advanced diagnostic imaging. Our project will position the</w:t>
      </w:r>
      <w:r>
        <w:t xml:space="preserve"> </w:t>
      </w:r>
      <w:r>
        <w:rPr>
          <w:bCs/>
          <w:b/>
        </w:rPr>
        <w:t xml:space="preserve">Ophthalmologist</w:t>
      </w:r>
      <w:r>
        <w:t xml:space="preserve"> </w:t>
      </w:r>
      <w:r>
        <w:t xml:space="preserve">practice as a premium provider bridging this gap.</w:t>
      </w:r>
    </w:p>
    <w:bookmarkEnd w:id="26"/>
    <w:bookmarkStart w:id="27" w:name="project-scope-and-service-offerings-2"/>
    <w:p>
      <w:pPr>
        <w:pStyle w:val="Heading2"/>
      </w:pPr>
      <w:r>
        <w:t xml:space="preserve">3. Project Scope and Service Offerings</w:t>
      </w:r>
    </w:p>
    <w:p>
      <w:pPr>
        <w:pStyle w:val="FirstParagraph"/>
      </w:pPr>
      <w:r>
        <w:t xml:space="preserve">The core of this project revolves around the expertise of our lead</w:t>
      </w:r>
      <w:r>
        <w:t xml:space="preserve"> </w:t>
      </w:r>
      <w:r>
        <w:rPr>
          <w:bCs/>
          <w:b/>
        </w:rPr>
        <w:t xml:space="preserve">Ophthalmologist</w:t>
      </w:r>
      <w:r>
        <w:t xml:space="preserve">, who will be supported by a multidisciplinary team including optometrists, surgical nurses, and administrative staff. The scope of services is designed to cover the full spectrum of modern ophthalmic needs:</w:t>
      </w:r>
    </w:p>
    <w:p>
      <w:pPr>
        <w:numPr>
          <w:ilvl w:val="0"/>
          <w:numId w:val="1002"/>
        </w:numPr>
        <w:pStyle w:val="Compact"/>
      </w:pPr>
      <w:r>
        <w:rPr>
          <w:bCs/>
          <w:b/>
        </w:rPr>
        <w:t xml:space="preserve">Refractive Surgery Center:</w:t>
      </w:r>
      <w:r>
        <w:t xml:space="preserve"> </w:t>
      </w:r>
      <w:r>
        <w:t xml:space="preserve">Offering laser vision correction procedures. This is a high-volume service that attracts both local residents and medical tourists in</w:t>
      </w:r>
      <w:r>
        <w:t xml:space="preserve"> </w:t>
      </w:r>
      <w:r>
        <w:rPr>
          <w:bCs/>
          <w:b/>
        </w:rPr>
        <w:t xml:space="preserve">Brazil, Spain, Barcelona</w:t>
      </w:r>
      <w:r>
        <w:t xml:space="preserve">.</w:t>
      </w:r>
    </w:p>
    <w:p>
      <w:pPr>
        <w:numPr>
          <w:ilvl w:val="0"/>
          <w:numId w:val="1002"/>
        </w:numPr>
        <w:pStyle w:val="Compact"/>
      </w:pPr>
      <w:r>
        <w:rPr>
          <w:bCs/>
          <w:b/>
        </w:rPr>
        <w:t xml:space="preserve">Cataract Surgery Unit:</w:t>
      </w:r>
      <w:r>
        <w:t xml:space="preserve">Brazil, Spain, Barcelona.</w:t>
      </w:r>
    </w:p>
    <w:p>
      <w:pPr>
        <w:numPr>
          <w:ilvl w:val="0"/>
          <w:numId w:val="1002"/>
        </w:numPr>
        <w:pStyle w:val="Compact"/>
      </w:pPr>
      <w:r>
        <w:rPr>
          <w:bCs/>
          <w:b/>
        </w:rPr>
        <w:t xml:space="preserve">Retina and Glaucoma Clinic:</w:t>
      </w:r>
      <w:r>
        <w:t xml:space="preserve"> </w:t>
      </w:r>
      <w:r>
        <w:t xml:space="preserve">Dedicated diagnostic and treatment pathways for chronic conditions requiring long-term management, utilizing Optical Coherence Tomography (OCT) and visual field testing.</w:t>
      </w:r>
    </w:p>
    <w:p>
      <w:pPr>
        <w:numPr>
          <w:ilvl w:val="0"/>
          <w:numId w:val="1002"/>
        </w:numPr>
        <w:pStyle w:val="Compact"/>
      </w:pPr>
      <w:r>
        <w:rPr>
          <w:bCs/>
          <w:b/>
        </w:rPr>
        <w:t xml:space="preserve">Pediatric Ophthalmology:</w:t>
      </w:r>
      <w:r>
        <w:t xml:space="preserve"> </w:t>
      </w:r>
      <w:r>
        <w:t xml:space="preserve">Addressing strabismus, amblyopia, and congenital anomalies, ensuring comprehensive care for families in the Barcelona region.</w:t>
      </w:r>
    </w:p>
    <w:bookmarkEnd w:id="27"/>
    <w:bookmarkStart w:id="28" w:name="X13f035ab8b805aee6f701707c698d95c2f6645b"/>
    <w:p>
      <w:pPr>
        <w:pStyle w:val="Heading2"/>
      </w:pPr>
      <w:r>
        <w:t xml:space="preserve">4. Operational Strategy and Location in Brazil, Spain, Barcelona</w:t>
      </w:r>
    </w:p>
    <w:p>
      <w:pPr>
        <w:pStyle w:val="FirstParagraph"/>
      </w:pPr>
      <w:r>
        <w:rPr>
          <w:bCs/>
          <w:b/>
        </w:rPr>
        <w:t xml:space="preserve">Site Selection:</w:t>
      </w:r>
      <w:r>
        <w:br/>
      </w:r>
      <w:r>
        <w:t xml:space="preserve">The physical location of the clinic is a critical success factor. We propose establishing the facility in either Eixample or Sarrià-Sant Gervasi, districts within</w:t>
      </w:r>
      <w:r>
        <w:t xml:space="preserve"> </w:t>
      </w:r>
      <w:r>
        <w:rPr>
          <w:bCs/>
          <w:b/>
        </w:rPr>
        <w:t xml:space="preserve">Brazil, Spain, Barcelona</w:t>
      </w:r>
      <w:r>
        <w:t xml:space="preserve"> </w:t>
      </w:r>
      <w:r>
        <w:t xml:space="preserve">known for their high socioeconomic status and density of private healthcare providers. Proximity to major hospitals and excellent public transport links are essential for both staff recruitment and patient accessibility.</w:t>
      </w:r>
    </w:p>
    <w:p>
      <w:pPr>
        <w:pStyle w:val="BodyText"/>
      </w:pPr>
      <w:r>
        <w:rPr>
          <w:bCs/>
          <w:b/>
        </w:rPr>
        <w:t xml:space="preserve">Tech-Integrated Workflow:</w:t>
      </w:r>
      <w:r>
        <w:br/>
      </w:r>
      <w:r>
        <w:t xml:space="preserve">To maintain a competitive edge, the clinic will utilize electronic health records (EHR) compliant with EU General Data Protection Regulation (GDPR). The workflow will be designed to minimize patient wait times, a common pain point in the broader</w:t>
      </w:r>
      <w:r>
        <w:t xml:space="preserve"> </w:t>
      </w:r>
      <w:r>
        <w:rPr>
          <w:bCs/>
          <w:b/>
        </w:rPr>
        <w:t xml:space="preserve">Brazil</w:t>
      </w:r>
      <w:r>
        <w:t xml:space="preserve"> </w:t>
      </w:r>
      <w:r>
        <w:t xml:space="preserve">healthcare context. Digital appointment scheduling and telemedicine consultations for post-operative checks will further enhance efficiency.</w:t>
      </w:r>
    </w:p>
    <w:bookmarkEnd w:id="28"/>
    <w:bookmarkStart w:id="29" w:name="X0ae4623ed80712a334e3e7c4244d854bcb5bb5d"/>
    <w:p>
      <w:pPr>
        <w:pStyle w:val="Heading2"/>
      </w:pPr>
      <w:r>
        <w:t xml:space="preserve">5. Regulatory Compliance and Legal Framework</w:t>
      </w:r>
    </w:p>
    <w:p>
      <w:pPr>
        <w:pStyle w:val="FirstParagraph"/>
      </w:pPr>
      <w:r>
        <w:rPr>
          <w:bCs/>
          <w:b/>
        </w:rPr>
        <w:t xml:space="preserve">Brazil, Spain, Barcelona,</w:t>
      </w:r>
      <w:r>
        <w:t xml:space="preserve">, requires strict adherence to local and national regulations. It is crucial to note that while the prompt specifies "Spain, Brazil," the context of "Barcelona" confirms we are focusing on Spain. Therefore, all legal considerations pertain to Spanish law.</w:t>
      </w:r>
    </w:p>
    <w:p>
      <w:pPr>
        <w:pStyle w:val="BodyText"/>
      </w:pPr>
      <w:r>
        <w:rPr>
          <w:bCs/>
          <w:b/>
        </w:rPr>
        <w:t xml:space="preserve">Licensing:</w:t>
      </w:r>
      <w:r>
        <w:br/>
      </w:r>
      <w:r>
        <w:t xml:space="preserve">The lead</w:t>
      </w:r>
      <w:r>
        <w:t xml:space="preserve"> </w:t>
      </w:r>
      <w:r>
        <w:rPr>
          <w:bCs/>
          <w:b/>
        </w:rPr>
        <w:t xml:space="preserve">Brazil</w:t>
      </w:r>
      <w:r>
        <w:t xml:space="preserve">, wait times can be significant. This creates a robust market for private healthcare services. Private patients and those with supplementary insurance are increasingly seeking shorter wait times and access to cutting-edge technology, such as femtosecond lasers and advanced diagnostic imaging. Our project will position the</w:t>
      </w:r>
      <w:r>
        <w:t xml:space="preserve"> </w:t>
      </w:r>
      <w:r>
        <w:rPr>
          <w:bCs/>
          <w:b/>
        </w:rPr>
        <w:t xml:space="preserve">Ophthalmologist</w:t>
      </w:r>
      <w:r>
        <w:t xml:space="preserve"> </w:t>
      </w:r>
      <w:r>
        <w:t xml:space="preserve">practice as a premium provider bridging this gap.</w:t>
      </w:r>
    </w:p>
    <w:bookmarkEnd w:id="29"/>
    <w:bookmarkStart w:id="30" w:name="project-scope-and-service-offerings-3"/>
    <w:p>
      <w:pPr>
        <w:pStyle w:val="Heading2"/>
      </w:pPr>
      <w:r>
        <w:t xml:space="preserve">3. Project Scope and Service Offerings</w:t>
      </w:r>
    </w:p>
    <w:p>
      <w:pPr>
        <w:pStyle w:val="FirstParagraph"/>
      </w:pPr>
      <w:r>
        <w:t xml:space="preserve">The core of this project revolves around the expertise of our lead</w:t>
      </w:r>
      <w:r>
        <w:t xml:space="preserve"> </w:t>
      </w:r>
      <w:r>
        <w:rPr>
          <w:bCs/>
          <w:b/>
        </w:rPr>
        <w:t xml:space="preserve">Ophthalmologist</w:t>
      </w:r>
      <w:r>
        <w:t xml:space="preserve">, who will be supported by a multidisciplinary team including optometrists, surgical nurses, and administrative staff. The scope of services is designed to cover the full spectrum of modern ophthalmic needs:</w:t>
      </w:r>
    </w:p>
    <w:p>
      <w:pPr>
        <w:numPr>
          <w:ilvl w:val="0"/>
          <w:numId w:val="1003"/>
        </w:numPr>
        <w:pStyle w:val="Compact"/>
      </w:pPr>
      <w:r>
        <w:rPr>
          <w:bCs/>
          <w:b/>
        </w:rPr>
        <w:t xml:space="preserve">Refractive Surgery Center:</w:t>
      </w:r>
      <w:r>
        <w:t xml:space="preserve"> </w:t>
      </w:r>
      <w:r>
        <w:t xml:space="preserve">Offering laser vision correction procedures. This is a high-volume service that attracts both local residents and medical tourists in</w:t>
      </w:r>
      <w:r>
        <w:t xml:space="preserve"> </w:t>
      </w:r>
      <w:r>
        <w:rPr>
          <w:bCs/>
          <w:b/>
        </w:rPr>
        <w:t xml:space="preserve">Brazil, Spain, Barcelona</w:t>
      </w:r>
      <w:r>
        <w:t xml:space="preserve">.</w:t>
      </w:r>
    </w:p>
    <w:p>
      <w:pPr>
        <w:numPr>
          <w:ilvl w:val="0"/>
          <w:numId w:val="1003"/>
        </w:numPr>
        <w:pStyle w:val="Compact"/>
      </w:pPr>
      <w:r>
        <w:rPr>
          <w:bCs/>
          <w:b/>
        </w:rPr>
        <w:t xml:space="preserve">Cataract Surgery Unit:</w:t>
      </w:r>
      <w:r>
        <w:t xml:space="preserve">Brazil, Spain, Barcelona.</w:t>
      </w:r>
    </w:p>
    <w:p>
      <w:pPr>
        <w:numPr>
          <w:ilvl w:val="0"/>
          <w:numId w:val="1003"/>
        </w:numPr>
        <w:pStyle w:val="Compact"/>
      </w:pPr>
      <w:r>
        <w:rPr>
          <w:bCs/>
          <w:b/>
        </w:rPr>
        <w:t xml:space="preserve">Retina and Glaucoma Clinic:</w:t>
      </w:r>
      <w:r>
        <w:t xml:space="preserve"> </w:t>
      </w:r>
      <w:r>
        <w:t xml:space="preserve">Dedicated diagnostic and treatment pathways for chronic conditions requiring long-term management, utilizing Optical Coherence Tomography (OCT) and visual field testing.</w:t>
      </w:r>
    </w:p>
    <w:p>
      <w:pPr>
        <w:numPr>
          <w:ilvl w:val="0"/>
          <w:numId w:val="1003"/>
        </w:numPr>
        <w:pStyle w:val="Compact"/>
      </w:pPr>
      <w:r>
        <w:rPr>
          <w:bCs/>
          <w:b/>
        </w:rPr>
        <w:t xml:space="preserve">Pediatric Ophthalmology:</w:t>
      </w:r>
      <w:r>
        <w:t xml:space="preserve"> </w:t>
      </w:r>
      <w:r>
        <w:t xml:space="preserve">Addressing strabismus, amblyopia, and congenital anomalies, ensuring comprehensive care for families in the Barcelona region.</w:t>
      </w:r>
    </w:p>
    <w:bookmarkEnd w:id="30"/>
    <w:bookmarkStart w:id="31" w:name="X14a68af527ef49671568158cbcfd8799e5a5093"/>
    <w:p>
      <w:pPr>
        <w:pStyle w:val="Heading2"/>
      </w:pPr>
      <w:r>
        <w:t xml:space="preserve">4. Operational Strategy and Location in Brazil, Spain, Barcelona</w:t>
      </w:r>
    </w:p>
    <w:p>
      <w:pPr>
        <w:pStyle w:val="FirstParagraph"/>
      </w:pPr>
      <w:r>
        <w:rPr>
          <w:bCs/>
          <w:b/>
        </w:rPr>
        <w:t xml:space="preserve">Site Selection:</w:t>
      </w:r>
      <w:r>
        <w:br/>
      </w:r>
      <w:r>
        <w:t xml:space="preserve">The physical location of the clinic is a critical success factor. We propose establishing the facility in either Eixample or Sarrià-Sant Gervasi, districts within</w:t>
      </w:r>
      <w:r>
        <w:t xml:space="preserve"> </w:t>
      </w:r>
      <w:r>
        <w:rPr>
          <w:bCs/>
          <w:b/>
        </w:rPr>
        <w:t xml:space="preserve">Brazil, Spain, Barcelona</w:t>
      </w:r>
      <w:r>
        <w:t xml:space="preserve"> </w:t>
      </w:r>
      <w:r>
        <w:t xml:space="preserve">known for their high socioeconomic status and density of private healthcare providers. Proximity to major hospitals and excellent public transport links are essential for both staff recruitment and patient accessibility.</w:t>
      </w:r>
    </w:p>
    <w:p>
      <w:pPr>
        <w:pStyle w:val="BodyText"/>
      </w:pPr>
      <w:r>
        <w:rPr>
          <w:bCs/>
          <w:b/>
        </w:rPr>
        <w:t xml:space="preserve">Tech-Integrated Workflow:</w:t>
      </w:r>
      <w:r>
        <w:br/>
      </w:r>
      <w:r>
        <w:t xml:space="preserve">To maintain a competitive edge, the clinic will utilize electronic health records (EHR) compliant with EU General Data Protection Regulation (GDPR). The workflow will be designed to minimize patient wait times, a common pain point in the broader</w:t>
      </w:r>
      <w:r>
        <w:t xml:space="preserve"> </w:t>
      </w:r>
      <w:r>
        <w:rPr>
          <w:bCs/>
          <w:b/>
        </w:rPr>
        <w:t xml:space="preserve">Brazil</w:t>
      </w:r>
      <w:r>
        <w:t xml:space="preserve"> </w:t>
      </w:r>
      <w:r>
        <w:t xml:space="preserve">healthcare context. Digital appointment scheduling and telemedicine consultations for post-operative checks will further enhance efficiency.</w:t>
      </w:r>
    </w:p>
    <w:bookmarkEnd w:id="31"/>
    <w:bookmarkStart w:id="32" w:name="X7c99121a4144e78c14df9f7f383995a4ba65e9c"/>
    <w:p>
      <w:pPr>
        <w:pStyle w:val="Heading2"/>
      </w:pPr>
      <w:r>
        <w:t xml:space="preserve">5. Regulatory Compliance and Legal Framework</w:t>
      </w:r>
    </w:p>
    <w:p>
      <w:pPr>
        <w:pStyle w:val="FirstParagraph"/>
      </w:pPr>
      <w:r>
        <w:rPr>
          <w:bCs/>
          <w:b/>
        </w:rPr>
        <w:t xml:space="preserve">Brazil, Spain, Barcelona,</w:t>
      </w:r>
      <w:r>
        <w:t xml:space="preserve">, requires strict adherence to local and national regulations. It is crucial to note that while the prompt specifies "Spain, Brazil," the context of "Barcelona" confirms we are focusing on Spain. Therefore, all legal considerations pertain to Spanish law.</w:t>
      </w:r>
    </w:p>
    <w:p>
      <w:pPr>
        <w:pStyle w:val="BodyText"/>
      </w:pPr>
      <w:r>
        <w:rPr>
          <w:bCs/>
          <w:b/>
        </w:rPr>
        <w:t xml:space="preserve">Licensing:</w:t>
      </w:r>
      <w:r>
        <w:br/>
      </w:r>
      <w:r>
        <w:t xml:space="preserve">The lead</w:t>
      </w:r>
      <w:r>
        <w:t xml:space="preserve"> </w:t>
      </w:r>
      <w:r>
        <w:rPr>
          <w:bCs/>
          <w:b/>
        </w:rPr>
        <w:t xml:space="preserve">Ophthalmologist</w:t>
      </w:r>
      <w:r>
        <w:t xml:space="preserve"> </w:t>
      </w:r>
      <w:r>
        <w:t xml:space="preserve">must be registered with the Colegio de Médicos de Barcelona (Medical College of Barcelona). All medical devices and surgical equipment must meet European CE marking standards. The facility itself requires a health license from the Departament de Salut (Department of Health) of the Generalitat de Catalunya.</w:t>
      </w:r>
    </w:p>
    <w:p>
      <w:pPr>
        <w:pStyle w:val="BodyText"/>
      </w:pPr>
      <w:r>
        <w:rPr>
          <w:bCs/>
          <w:b/>
        </w:rPr>
        <w:t xml:space="preserve">Data Privacy:</w:t>
      </w:r>
      <w:r>
        <w:br/>
      </w:r>
      <w:r>
        <w:t xml:space="preserve">Given the sensitivity of patient data, strict compliance with GDPR is non-negotiable. Systems will be hosted on secure servers located within the European Union to ensure data sovereignty and security.</w:t>
      </w:r>
    </w:p>
    <w:bookmarkEnd w:id="32"/>
    <w:bookmarkStart w:id="33" w:name="financial-projections-and-investment-1"/>
    <w:p>
      <w:pPr>
        <w:pStyle w:val="Heading2"/>
      </w:pPr>
      <w:r>
        <w:t xml:space="preserve">6. Financial Projections and Investment</w:t>
      </w:r>
    </w:p>
    <w:p>
      <w:pPr>
        <w:pStyle w:val="FirstParagraph"/>
      </w:pPr>
      <w:r>
        <w:t xml:space="preserve">The initial capital expenditure (CapEx) includes leasehold improvements, purchase of surgical lasers, diagnostic equipment, and IT infrastructure. Operational expenditures (OpEx) will cover staff salaries, pharmaceuticals in</w:t>
      </w:r>
      <w:r>
        <w:t xml:space="preserve"> </w:t>
      </w:r>
      <w:r>
        <w:rPr>
          <w:bCs/>
          <w:b/>
        </w:rPr>
        <w:t xml:space="preserve">Brazil,</w:t>
      </w:r>
      <w:r>
        <w:t xml:space="preserve">, insurance premiums in</w:t>
      </w:r>
      <w:r>
        <w:t xml:space="preserve"> </w:t>
      </w:r>
      <w:r>
        <w:rPr>
          <w:bCs/>
          <w:b/>
        </w:rPr>
        <w:t xml:space="preserve">Brazil,</w:t>
      </w:r>
      <w:r>
        <w:t xml:space="preserve">, facility maintenance in</w:t>
      </w:r>
      <w:r>
        <w:t xml:space="preserve"> </w:t>
      </w:r>
      <w:r>
        <w:rPr>
          <w:bCs/>
          <w:b/>
        </w:rPr>
        <w:t xml:space="preserve">Brazil,</w:t>
      </w:r>
      <w:r>
        <w:t xml:space="preserve">, and marketing efforts across Barcelona. Revenue streams will be diversified through direct patient payments, private health insurance reimbursements common in</w:t>
      </w:r>
      <w:r>
        <w:t xml:space="preserve"> </w:t>
      </w:r>
      <w:r>
        <w:t xml:space="preserve">Spain</w:t>
      </w:r>
      <w:r>
        <w:t xml:space="preserve"> </w:t>
      </w:r>
      <w:r>
        <w:t xml:space="preserve">(such as Sanitas, Adeslas, and DKV), and packages for medical tourists. We project a break-even point within 18 to 24 months of operation.</w:t>
      </w:r>
    </w:p>
    <w:bookmarkEnd w:id="33"/>
    <w:bookmarkStart w:id="34" w:name="conclusion"/>
    <w:p>
      <w:pPr>
        <w:pStyle w:val="Heading2"/>
      </w:pPr>
      <w:r>
        <w:t xml:space="preserve">7. Conclusion</w:t>
      </w:r>
    </w:p>
    <w:p>
      <w:pPr>
        <w:pStyle w:val="FirstParagraph"/>
      </w:pPr>
      <w:r>
        <w:t xml:space="preserve">The establishment of a specialized</w:t>
      </w:r>
      <w:r>
        <w:t xml:space="preserve"> </w:t>
      </w:r>
      <w:r>
        <w:rPr>
          <w:bCs/>
          <w:b/>
        </w:rPr>
        <w:t xml:space="preserve">Ophthalmologist</w:t>
      </w:r>
      <w:r>
        <w:t xml:space="preserve"> </w:t>
      </w:r>
      <w:r>
        <w:t xml:space="preserve">clinic in</w:t>
      </w:r>
      <w:r>
        <w:t xml:space="preserve"> </w:t>
      </w:r>
      <w:r>
        <w:t xml:space="preserve">Barcelona, Spain</w:t>
      </w:r>
      <w:r>
        <w:t xml:space="preserve">, represents a strategically sound investment opportunity. By addressing the unmet needs of an aging population and capitalizing on Barcelona’s status as a medical tourism hub, the project is well-positioned for success. The combination of advanced clinical technology, high-quality patient care, and rigorous adherence to</w:t>
      </w:r>
      <w:r>
        <w:t xml:space="preserve"> </w:t>
      </w:r>
      <w:r>
        <w:t xml:space="preserve">Spain</w:t>
      </w:r>
      <w:r>
        <w:t xml:space="preserve">’s regulatory standards will create a trusted brand in the ophthalmic sector. We recommend moving forward with site acquisition and recruitment of key medical staff to commence operations by Q3 2025.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Ophthalmologist Clinic in Spain, Barcelona</dc:title>
  <dc:creator/>
  <dc:language>en</dc:language>
  <cp:keywords/>
  <dcterms:created xsi:type="dcterms:W3CDTF">2026-07-29T07:21:00Z</dcterms:created>
  <dcterms:modified xsi:type="dcterms:W3CDTF">2026-07-29T07:21:00Z</dcterms:modified>
</cp:coreProperties>
</file>

<file path=docProps/custom.xml><?xml version="1.0" encoding="utf-8"?>
<Properties xmlns="http://schemas.openxmlformats.org/officeDocument/2006/custom-properties" xmlns:vt="http://schemas.openxmlformats.org/officeDocument/2006/docPropsVTypes"/>
</file>