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Switzerland</w:t>
      </w:r>
      <w:r>
        <w:t xml:space="preserve"> </w:t>
      </w:r>
      <w:r>
        <w:t xml:space="preserve">Zurich</w:t>
      </w:r>
    </w:p>
    <w:bookmarkStart w:id="20" w:name="ophthalmologist-project-report"/>
    <w:p>
      <w:pPr>
        <w:pStyle w:val="Heading1"/>
      </w:pPr>
      <w:r>
        <w:t xml:space="preserve">Ophthalmologist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Swiss Healthcare Regulatory Board &amp; Stakeholders</w:t>
      </w:r>
      <w:r>
        <w:br/>
      </w:r>
      <w:r>
        <w:rPr>
          <w:bCs/>
          <w:b/>
        </w:rPr>
        <w:t xml:space="preserve">From:</w:t>
      </w:r>
      <w:r>
        <w:t xml:space="preserve"> </w:t>
      </w:r>
      <w:r>
        <w:t xml:space="preserve">Strategic Planning Committee</w:t>
      </w:r>
      <w:r>
        <w:br/>
      </w:r>
    </w:p>
    <w:p>
      <w:pPr>
        <w:pStyle w:val="BodyText"/>
      </w:pPr>
      <w:r>
        <w:t xml:space="preserve">Subject:1. Executive Summary</w:t>
      </w:r>
    </w:p>
    <w:p>
      <w:pPr>
        <w:pStyle w:val="BodyText"/>
      </w:pPr>
      <w:r>
        <w:t xml:space="preserve">This</w:t>
      </w:r>
      <w:r>
        <w:t xml:space="preserve"> </w:t>
      </w:r>
      <w:r>
        <w:rPr>
          <w:iCs/>
          <w:i/>
        </w:rPr>
        <w:t xml:space="preserve">Ophthalmologist Project Report</w:t>
      </w:r>
      <w:r>
        <w:t xml:space="preserve"> </w:t>
      </w:r>
      <w:r>
        <w:t xml:space="preserve">serves as a comprehensive document outlining the strategic, operational, and clinical framework required to establish a state-of-the-art eye care facility. The primary focus of this initiative is located in the metropolitan hub of</w:t>
      </w:r>
      <w:r>
        <w:t xml:space="preserve"> </w:t>
      </w:r>
      <w:r>
        <w:rPr>
          <w:bCs/>
          <w:b/>
        </w:rPr>
        <w:t xml:space="preserve">Switzerland Zurich</w:t>
      </w:r>
      <w:r>
        <w:t xml:space="preserve">, chosen for its unique demographic density, high economic standing, and sophisticated healthcare infrastructure. This report details the necessity for specialized ophthalmic services, the regulatory landscape within</w:t>
      </w:r>
      <w:r>
        <w:t xml:space="preserve"> </w:t>
      </w:r>
      <w:r>
        <w:rPr>
          <w:bCs/>
          <w:b/>
        </w:rPr>
        <w:t xml:space="preserve">Switzerland Zurich</w:t>
      </w:r>
      <w:r>
        <w:t xml:space="preserve">, and the projected operational models that will ensure sustainable growth while maintaining Swiss standards of excellence.</w:t>
      </w:r>
    </w:p>
    <w:p>
      <w:pPr>
        <w:pStyle w:val="BodyText"/>
      </w:pPr>
      <w:r>
        <w:t xml:space="preserve">2. Introduction and Context</w:t>
      </w:r>
    </w:p>
    <w:p>
      <w:pPr>
        <w:pStyle w:val="BodyText"/>
      </w:pPr>
      <w:r>
        <w:t xml:space="preserve">The field of ophthalmology has seen rapid technological advancements in recent decades, ranging from laser surgery to advanced treatments for retinal diseases. In</w:t>
      </w:r>
      <w:r>
        <w:t xml:space="preserve"> </w:t>
      </w:r>
      <w:r>
        <w:rPr>
          <w:bCs/>
          <w:b/>
        </w:rPr>
        <w:t xml:space="preserve">Switzerland Zurich</w:t>
      </w:r>
      <w:r>
        <w:t xml:space="preserve">, the demand for high-quality vision care is not only driven by an aging population but also by a growing demographic of professionals who rely heavily on visual acuity for their careers. Consequently, the establishment of a premier</w:t>
      </w:r>
      <w:r>
        <w:t xml:space="preserve"> </w:t>
      </w:r>
      <w:r>
        <w:rPr>
          <w:iCs/>
          <w:i/>
        </w:rPr>
        <w:t xml:space="preserve">Ophthalmologist Project Report</w:t>
      </w:r>
      <w:r>
        <w:t xml:space="preserve"> </w:t>
      </w:r>
      <w:r>
        <w:t xml:space="preserve">aligned with local needs is critical. This document aims to guide stakeholders through the complexities of setting up such a facility in one of Europe's most competitive medical markets.</w:t>
      </w:r>
    </w:p>
    <w:p>
      <w:pPr>
        <w:pStyle w:val="BodyText"/>
      </w:pPr>
      <w:r>
        <w:t xml:space="preserve">3. Market Analysis: The Situation in Switzerland Zurich</w:t>
      </w:r>
    </w:p>
    <w:p>
      <w:pPr>
        <w:pStyle w:val="BodyText"/>
      </w:pPr>
      <w:r>
        <w:rPr>
          <w:bCs/>
          <w:b/>
        </w:rPr>
        <w:t xml:space="preserve">Switzerland Zurich</w:t>
      </w:r>
      <w:r>
        <w:t xml:space="preserve"> </w:t>
      </w:r>
      <w:r>
        <w:t xml:space="preserve">represents a unique microcosm of global healthcare trends. As the largest city in Switzerland, it attracts a diverse population, including international diplomats, finance professionals, and tourists from around the world. The demand for ophthalmic services in</w:t>
      </w:r>
      <w:r>
        <w:t xml:space="preserve"> </w:t>
      </w:r>
      <w:r>
        <w:rPr>
          <w:bCs/>
          <w:b/>
        </w:rPr>
        <w:t xml:space="preserve">Switzerland Zurich</w:t>
      </w:r>
      <w:r>
        <w:t xml:space="preserve"> </w:t>
      </w:r>
      <w:r>
        <w:t xml:space="preserve">is multifaceted.</w:t>
      </w:r>
    </w:p>
    <w:p>
      <w:pPr>
        <w:pStyle w:val="BodyText"/>
      </w:pPr>
      <w:r>
        <w:t xml:space="preserve">3.1 Demographic Drivers</w:t>
      </w:r>
    </w:p>
    <w:p>
      <w:pPr>
        <w:pStyle w:val="BodyText"/>
      </w:pPr>
      <w:r>
        <w:t xml:space="preserve">The aging population in</w:t>
      </w:r>
      <w:r>
        <w:t xml:space="preserve"> </w:t>
      </w:r>
      <w:r>
        <w:rPr>
          <w:bCs/>
          <w:b/>
        </w:rPr>
        <w:t xml:space="preserve">Switzerland Zurich</w:t>
      </w:r>
      <w:r>
        <w:t xml:space="preserve">, similar to other developed nations, leads to a higher prevalence of age-related eye conditions such as cataracts, glaucoma, and macular degeneration. Furthermore, the high usage of digital screens among the working population in</w:t>
      </w:r>
      <w:r>
        <w:t xml:space="preserve"> </w:t>
      </w:r>
      <w:r>
        <w:rPr>
          <w:bCs/>
          <w:b/>
        </w:rPr>
        <w:t xml:space="preserve">Switzerland Zurich</w:t>
      </w:r>
      <w:r>
        <w:t xml:space="preserve"> </w:t>
      </w:r>
      <w:r>
        <w:t xml:space="preserve">has increased the incidence of dry eye syndrome and digital vision strain.</w:t>
      </w:r>
    </w:p>
    <w:p>
      <w:pPr>
        <w:pStyle w:val="BodyText"/>
      </w:pPr>
      <w:r>
        <w:t xml:space="preserve">3.2 Competitive Landscape</w:t>
      </w:r>
    </w:p>
    <w:p>
      <w:pPr>
        <w:pStyle w:val="BodyText"/>
      </w:pPr>
      <w:r>
        <w:t xml:space="preserve">The market in</w:t>
      </w:r>
      <w:r>
        <w:t xml:space="preserve"> </w:t>
      </w:r>
      <w:r>
        <w:rPr>
          <w:bCs/>
          <w:b/>
        </w:rPr>
        <w:t xml:space="preserve">Switzerland Zurich</w:t>
      </w:r>
      <w:r>
        <w:t xml:space="preserve"> </w:t>
      </w:r>
      <w:r>
        <w:t xml:space="preserve">is saturated with private clinics and public hospitals offering ophthalmic services. However, there remains a gap for integrated centers that combine cutting-edge diagnostic technology with personalized patient care. This report argues that by leveraging the specific advantages of operating in</w:t>
      </w:r>
      <w:r>
        <w:t xml:space="preserve"> </w:t>
      </w:r>
      <w:r>
        <w:rPr>
          <w:bCs/>
          <w:b/>
        </w:rPr>
        <w:t xml:space="preserve">Switzerland Zurich</w:t>
      </w:r>
      <w:r>
        <w:t xml:space="preserve">, such as its central location and international connectivity, our proposed center can capture a significant market share.</w:t>
      </w:r>
    </w:p>
    <w:p>
      <w:pPr>
        <w:pStyle w:val="BodyText"/>
      </w:pPr>
      <w:r>
        <w:t xml:space="preserve">4. Regulatory and Legal Framework</w:t>
      </w:r>
    </w:p>
    <w:p>
      <w:pPr>
        <w:pStyle w:val="BodyText"/>
      </w:pPr>
      <w:r>
        <w:t xml:space="preserve">Navigating the healthcare regulations in</w:t>
      </w:r>
      <w:r>
        <w:t xml:space="preserve"> </w:t>
      </w:r>
      <w:r>
        <w:rPr>
          <w:bCs/>
          <w:b/>
        </w:rPr>
        <w:t xml:space="preserve">Switzerland Zurich</w:t>
      </w:r>
      <w:r>
        <w:t xml:space="preserve"> </w:t>
      </w:r>
      <w:r>
        <w:t xml:space="preserve">requires strict adherence to national and cantonal laws. This section of the</w:t>
      </w:r>
      <w:r>
        <w:t xml:space="preserve"> </w:t>
      </w:r>
      <w:r>
        <w:rPr>
          <w:iCs/>
          <w:i/>
        </w:rPr>
        <w:t xml:space="preserve">Ophthalmologist Project Report</w:t>
      </w:r>
      <w:r>
        <w:t xml:space="preserve"> </w:t>
      </w:r>
      <w:r>
        <w:t xml:space="preserve">highlights key compliance issues.</w:t>
      </w:r>
    </w:p>
    <w:p>
      <w:pPr>
        <w:pStyle w:val="BodyText"/>
      </w:pPr>
      <w:r>
        <w:rPr>
          <w:bCs/>
          <w:b/>
        </w:rPr>
        <w:t xml:space="preserve">Licensing:</w:t>
      </w:r>
      <w:r>
        <w:t xml:space="preserve"> </w:t>
      </w:r>
      <w:r>
        <w:t xml:space="preserve">All practitioners labeled as an Ophthalmologist must hold valid certification recognized by the Swiss Medical Association (FMH). Operating in</w:t>
      </w:r>
      <w:r>
        <w:t xml:space="preserve"> </w:t>
      </w:r>
      <w:r>
        <w:rPr>
          <w:bCs/>
          <w:b/>
        </w:rPr>
        <w:t xml:space="preserve">Switzerland Zurich</w:t>
      </w:r>
      <w:r>
        <w:t xml:space="preserve"> </w:t>
      </w:r>
      <w:r>
        <w:t xml:space="preserve">requires additional registration with the Zurich Health Department.</w:t>
      </w:r>
    </w:p>
    <w:p>
      <w:pPr>
        <w:pStyle w:val="BodyText"/>
      </w:pPr>
      <w:r>
        <w:rPr>
          <w:bCs/>
          <w:b/>
        </w:rPr>
        <w:t xml:space="preserve">Data Protection:</w:t>
      </w:r>
      <w:r>
        <w:t xml:space="preserve"> </w:t>
      </w:r>
      <w:r>
        <w:t xml:space="preserve">Given the strict privacy laws in</w:t>
      </w:r>
      <w:r>
        <w:t xml:space="preserve"> </w:t>
      </w:r>
      <w:r>
        <w:rPr>
          <w:bCs/>
          <w:b/>
        </w:rPr>
        <w:t xml:space="preserve">Switzerland Zurich</w:t>
      </w:r>
      <w:r>
        <w:t xml:space="preserve">, patient data must be handled in compliance with both the Federal Act on Data Protection (FADP) and potentially GDPR regulations for international patients. The IT infrastructure proposed ensures encryption and secure storage of medical records.</w:t>
      </w:r>
    </w:p>
    <w:p>
      <w:pPr>
        <w:pStyle w:val="BodyText"/>
      </w:pPr>
      <w:r>
        <w:rPr>
          <w:bCs/>
          <w:b/>
        </w:rPr>
        <w:t xml:space="preserve">Insurance Integration:</w:t>
      </w:r>
      <w:r>
        <w:t xml:space="preserve"> </w:t>
      </w:r>
      <w:r>
        <w:t xml:space="preserve">Understanding the mandatory basic health insurance system (KVG/LAMal) is crucial. While most basic procedures are covered, advanced laser surgeries often require supplementary private insurance. The financial counseling team in</w:t>
      </w:r>
      <w:r>
        <w:t xml:space="preserve"> </w:t>
      </w:r>
      <w:r>
        <w:rPr>
          <w:bCs/>
          <w:b/>
        </w:rPr>
        <w:t xml:space="preserve">Switzerland Zurich</w:t>
      </w:r>
      <w:r>
        <w:t xml:space="preserve"> </w:t>
      </w:r>
      <w:r>
        <w:t xml:space="preserve">will be trained to assist patients in navigating these nuances.</w:t>
      </w:r>
    </w:p>
    <w:p>
      <w:pPr>
        <w:pStyle w:val="BodyText"/>
      </w:pPr>
      <w:r>
        <w:t xml:space="preserve">5. Operational Strategy and Infrastructure</w:t>
      </w:r>
    </w:p>
    <w:p>
      <w:pPr>
        <w:pStyle w:val="BodyText"/>
      </w:pPr>
      <w:r>
        <w:t xml:space="preserve">To succeed as a leading ophthalmologist provider in</w:t>
      </w:r>
      <w:r>
        <w:t xml:space="preserve"> </w:t>
      </w:r>
      <w:r>
        <w:rPr>
          <w:bCs/>
          <w:b/>
        </w:rPr>
        <w:t xml:space="preserve">Switzerland Zurich</w:t>
      </w:r>
      <w:r>
        <w:t xml:space="preserve">, the operational model must prioritize efficiency, hygiene, and patient comfort.</w:t>
      </w:r>
    </w:p>
    <w:p>
      <w:pPr>
        <w:pStyle w:val="BodyText"/>
      </w:pPr>
      <w:r>
        <w:t xml:space="preserve">5.1 Technological Integration</w:t>
      </w:r>
    </w:p>
    <w:p>
      <w:pPr>
        <w:pStyle w:val="BodyText"/>
      </w:pPr>
      <w:r>
        <w:t xml:space="preserve">The facility will be equipped with the latest diagnostic tools, including Optical Coherence Tomography (OCT), fundus cameras, and automated perimeters. The choice of location in</w:t>
      </w:r>
      <w:r>
        <w:t xml:space="preserve"> </w:t>
      </w:r>
      <w:r>
        <w:rPr>
          <w:bCs/>
          <w:b/>
        </w:rPr>
        <w:t xml:space="preserve">Switzerland Zurich</w:t>
      </w:r>
      <w:r>
        <w:t xml:space="preserve"> </w:t>
      </w:r>
      <w:r>
        <w:t xml:space="preserve">allows for easy access to cutting-edge technology suppliers based in nearby Germany or within Switzerland itself.</w:t>
      </w:r>
    </w:p>
    <w:p>
      <w:pPr>
        <w:pStyle w:val="BodyText"/>
      </w:pPr>
      <w:r>
        <w:t xml:space="preserve">5.2 Staffing Requirements</w:t>
      </w:r>
    </w:p>
    <w:p>
      <w:pPr>
        <w:pStyle w:val="BodyText"/>
      </w:pPr>
      <w:r>
        <w:t xml:space="preserve">A multidisciplinary team is essential. This includes senior ophthalmologists, optometrists, surgical nurses, and administrative staff fluent in German, English, and potentially Italian or French to serve the diverse population of</w:t>
      </w:r>
      <w:r>
        <w:t xml:space="preserve"> </w:t>
      </w:r>
      <w:r>
        <w:rPr>
          <w:bCs/>
          <w:b/>
        </w:rPr>
        <w:t xml:space="preserve">Switzerland Zurich</w:t>
      </w:r>
      <w:r>
        <w:t xml:space="preserve">. Recruitment strategies will focus on attracting talent from both local medical universities in Zurich and international sources.</w:t>
      </w:r>
    </w:p>
    <w:p>
      <w:pPr>
        <w:pStyle w:val="BodyText"/>
      </w:pPr>
      <w:r>
        <w:t xml:space="preserve">5.3 Patient Experience</w:t>
      </w:r>
    </w:p>
    <w:p>
      <w:pPr>
        <w:pStyle w:val="BodyText"/>
      </w:pPr>
      <w:r>
        <w:t xml:space="preserve">In</w:t>
      </w:r>
      <w:r>
        <w:t xml:space="preserve"> </w:t>
      </w:r>
      <w:r>
        <w:rPr>
          <w:bCs/>
          <w:b/>
        </w:rPr>
        <w:t xml:space="preserve">Switzerland Zurich</w:t>
      </w:r>
      <w:r>
        <w:t xml:space="preserve">, patient expectations for service quality are exceptionally high. The center will implement a concierge-style service model, offering online booking, multilingual support, and post-operative follow-up care via telemedicine to minimize the need for unnecessary visits.</w:t>
      </w:r>
    </w:p>
    <w:p>
      <w:pPr>
        <w:pStyle w:val="BodyText"/>
      </w:pPr>
      <w:r>
        <w:t xml:space="preserve">6. Financial Projections and Sustainability</w:t>
      </w:r>
    </w:p>
    <w:p>
      <w:pPr>
        <w:pStyle w:val="BodyText"/>
      </w:pPr>
      <w:r>
        <w:t xml:space="preserve">The financial section of this</w:t>
      </w:r>
      <w:r>
        <w:t xml:space="preserve"> </w:t>
      </w:r>
      <w:r>
        <w:rPr>
          <w:iCs/>
          <w:i/>
        </w:rPr>
        <w:t xml:space="preserve">Ophthalmologist Project Report</w:t>
      </w:r>
      <w:r>
        <w:t xml:space="preserve"> </w:t>
      </w:r>
      <w:r>
        <w:t xml:space="preserve">outlines the expected revenue streams and cost structures.</w:t>
      </w:r>
    </w:p>
    <w:p>
      <w:pPr>
        <w:pStyle w:val="BodyText"/>
      </w:pPr>
      <w:r>
        <w:rPr>
          <w:bCs/>
          <w:b/>
        </w:rPr>
        <w:t xml:space="preserve">Revenue Sources:</w:t>
      </w:r>
      <w:r>
        <w:t xml:space="preserve"> </w:t>
      </w:r>
      <w:r>
        <w:t xml:space="preserve">Income will be generated through outpatient consultations, diagnostic testing, surgical procedures (such as LASIK and cataract surgery), and the sale of prescribed optical goods. The premium location in</w:t>
      </w:r>
      <w:r>
        <w:t xml:space="preserve"> </w:t>
      </w:r>
      <w:r>
        <w:rPr>
          <w:bCs/>
          <w:b/>
        </w:rPr>
        <w:t xml:space="preserve">Switzerland Zurich</w:t>
      </w:r>
      <w:r>
        <w:t xml:space="preserve"> </w:t>
      </w:r>
      <w:r>
        <w:t xml:space="preserve">supports higher pricing tiers for elective cosmetic ophthalmology.</w:t>
      </w:r>
    </w:p>
    <w:p>
      <w:pPr>
        <w:pStyle w:val="BodyText"/>
      </w:pPr>
      <w:r>
        <w:rPr>
          <w:bCs/>
          <w:b/>
        </w:rPr>
        <w:t xml:space="preserve">Cost Management:</w:t>
      </w:r>
      <w:r>
        <w:t xml:space="preserve"> </w:t>
      </w:r>
      <w:r>
        <w:t xml:space="preserve">Operational costs in</w:t>
      </w:r>
      <w:r>
        <w:t xml:space="preserve"> </w:t>
      </w:r>
      <w:r>
        <w:rPr>
          <w:bCs/>
          <w:b/>
        </w:rPr>
        <w:t xml:space="preserve">Switzerland Zurich</w:t>
      </w:r>
      <w:r>
        <w:t xml:space="preserve">, including real estate and labor, are among the highest in Europe. Therefore, operational efficiency through digital automation and lean management principles is vital to maintain profitability without compromising care quality.</w:t>
      </w:r>
    </w:p>
    <w:p>
      <w:pPr>
        <w:pStyle w:val="BodyText"/>
      </w:pPr>
      <w:r>
        <w:t xml:space="preserve">7. Risk Management</w:t>
      </w:r>
    </w:p>
    <w:p>
      <w:pPr>
        <w:pStyle w:val="BodyText"/>
      </w:pPr>
      <w:r>
        <w:t xml:space="preserve">This report identifies several risks associated with launching an ophthalmology practice in</w:t>
      </w:r>
      <w:r>
        <w:t xml:space="preserve"> </w:t>
      </w:r>
      <w:r>
        <w:rPr>
          <w:bCs/>
          <w:b/>
        </w:rPr>
        <w:t xml:space="preserve">Switzerland Zurich</w:t>
      </w:r>
      <w:r>
        <w:t xml:space="preserve">.</w:t>
      </w:r>
    </w:p>
    <w:p>
      <w:pPr>
        <w:pStyle w:val="BodyText"/>
      </w:pPr>
      <w:r>
        <w:rPr>
          <w:bCs/>
          <w:b/>
        </w:rPr>
        <w:t xml:space="preserve">Regulatory Changes:</w:t>
      </w:r>
      <w:r>
        <w:t xml:space="preserve"> </w:t>
      </w:r>
      <w:r>
        <w:t xml:space="preserve">Potential shifts in Swiss healthcare policy regarding coverage for elective procedures could impact revenue. Mitigation involves diversifying service offerings to include essential medical care.</w:t>
      </w:r>
    </w:p>
    <w:p>
      <w:pPr>
        <w:pStyle w:val="BodyText"/>
      </w:pPr>
      <w:r>
        <w:rPr>
          <w:bCs/>
          <w:b/>
        </w:rPr>
        <w:t xml:space="preserve">Competition:</w:t>
      </w:r>
      <w:r>
        <w:t xml:space="preserve"> </w:t>
      </w:r>
      <w:r>
        <w:t xml:space="preserve">Established competitors in</w:t>
      </w:r>
      <w:r>
        <w:t xml:space="preserve"> </w:t>
      </w:r>
      <w:r>
        <w:rPr>
          <w:bCs/>
          <w:b/>
        </w:rPr>
        <w:t xml:space="preserve">Switzerland Zurich</w:t>
      </w:r>
      <w:r>
        <w:t xml:space="preserve"> </w:t>
      </w:r>
      <w:r>
        <w:t xml:space="preserve">may engage in price wars. Differentiation through superior technology and patient experience will serve as a buffer against such competitive pressures.</w:t>
      </w:r>
    </w:p>
    <w:p>
      <w:pPr>
        <w:pStyle w:val="BodyText"/>
      </w:pPr>
      <w:r>
        <w:t xml:space="preserve">8. Conclusion</w:t>
      </w:r>
    </w:p>
    <w:p>
      <w:pPr>
        <w:pStyle w:val="BodyText"/>
      </w:pPr>
      <w:r>
        <w:t xml:space="preserve">In conclusion, the implementation of this Ophthalmologist Project is not only viable but highly necessary within the context of</w:t>
      </w:r>
      <w:r>
        <w:t xml:space="preserve"> </w:t>
      </w:r>
      <w:r>
        <w:rPr>
          <w:bCs/>
          <w:b/>
        </w:rPr>
        <w:t xml:space="preserve">Switzerland Zurich</w:t>
      </w:r>
      <w:r>
        <w:t xml:space="preserve">. The demographic trends, combined with the economic stability and high demand for premium healthcare services in</w:t>
      </w:r>
      <w:r>
        <w:t xml:space="preserve"> </w:t>
      </w:r>
      <w:r>
        <w:rPr>
          <w:bCs/>
          <w:b/>
        </w:rPr>
        <w:t xml:space="preserve">Switzerland Zurich</w:t>
      </w:r>
      <w:r>
        <w:t xml:space="preserve">, create an ideal environment for a specialized ophthalmology center. By adhering to the regulatory frameworks of</w:t>
      </w:r>
      <w:r>
        <w:t xml:space="preserve"> </w:t>
      </w:r>
      <w:r>
        <w:rPr>
          <w:bCs/>
          <w:b/>
        </w:rPr>
        <w:t xml:space="preserve">Switzerland Zurich</w:t>
      </w:r>
      <w:r>
        <w:t xml:space="preserve"> </w:t>
      </w:r>
      <w:r>
        <w:t xml:space="preserve">and leveraging the strategic advantages of this location, the project promises to deliver exceptional eye care while achieving sustainable financial performance. This report serves as a blueprint for moving forward with confidence in establishing this vital healthcare resource.</w:t>
      </w:r>
    </w:p>
    <w:p>
      <w:pPr>
        <w:pStyle w:val="BodyText"/>
      </w:pPr>
      <w:r>
        <w:rPr>
          <w:iCs/>
          <w:i/>
        </w:rPr>
        <w:t xml:space="preserve">Note: This Ophthalmologist Project Report is intended for internal review by stakeholders interested in the development of ophthalmic services in Switzerland Zurich.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Switzerland Zurich</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