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Ophthalmologist</w:t>
      </w:r>
      <w:r>
        <w:t xml:space="preserve"> </w:t>
      </w:r>
      <w:r>
        <w:t xml:space="preserve">Project</w:t>
      </w:r>
      <w:r>
        <w:t xml:space="preserve"> </w:t>
      </w:r>
      <w:r>
        <w:t xml:space="preserve">Report</w:t>
      </w:r>
      <w:r>
        <w:t xml:space="preserve"> </w:t>
      </w:r>
      <w:r>
        <w:t xml:space="preserve">for</w:t>
      </w:r>
      <w:r>
        <w:t xml:space="preserve"> </w:t>
      </w:r>
      <w:r>
        <w:t xml:space="preserve">Turkey</w:t>
      </w:r>
      <w:r>
        <w:t xml:space="preserve"> </w:t>
      </w:r>
      <w:r>
        <w:t xml:space="preserve">Istanbul</w:t>
      </w:r>
    </w:p>
    <w:p>
      <w:pPr>
        <w:pStyle w:val="FirstParagraph"/>
      </w:pPr>
      <w:r>
        <w:t xml:space="preserve">```html</w:t>
      </w:r>
    </w:p>
    <w:bookmarkStart w:id="30" w:name="Xede2575cabc18bbdc4aace32dfe28c143c4f01c"/>
    <w:p>
      <w:pPr>
        <w:pStyle w:val="Heading1"/>
      </w:pPr>
      <w:r>
        <w:t xml:space="preserve">Establishing a State-of-the-Art Ophthalmology Center in Istanbul</w:t>
      </w:r>
    </w:p>
    <w:bookmarkStart w:id="20" w:name="project-report"/>
    <w:p>
      <w:pPr>
        <w:pStyle w:val="Heading2"/>
      </w:pPr>
      <w:r>
        <w:t xml:space="preserve">Project Report</w:t>
      </w:r>
    </w:p>
    <w:p>
      <w:r>
        <w:pict>
          <v:rect style="width:0;height:1.5pt" o:hralign="center" o:hrstd="t" o:hr="t"/>
        </w:pict>
      </w:r>
    </w:p>
    <w:p>
      <w:pPr>
        <w:pStyle w:val="FirstParagraph"/>
      </w:pPr>
      <w:r>
        <w:rPr>
          <w:bCs/>
          <w:b/>
        </w:rPr>
        <w:t xml:space="preserve">Date:</w:t>
      </w:r>
      <w:r>
        <w:t xml:space="preserve"> </w:t>
      </w:r>
      <w:r>
        <w:t xml:space="preserve">October 26, 2003</w:t>
      </w:r>
      <w:r>
        <w:br/>
      </w:r>
      <w:r>
        <w:rPr>
          <w:bCs/>
          <w:b/>
        </w:rPr>
        <w:t xml:space="preserve">To:</w:t>
      </w:r>
      <w:r>
        <w:t xml:space="preserve"> </w:t>
      </w:r>
      <w:r>
        <w:t xml:space="preserve">Project Stakeholders and Investors</w:t>
      </w:r>
      <w:r>
        <w:br/>
      </w:r>
    </w:p>
    <w:p>
      <w:pPr>
        <w:pStyle w:val="BodyText"/>
      </w:pPr>
      <w:r>
        <w:t xml:space="preserve">From:</w:t>
      </w:r>
    </w:p>
    <w:p>
      <w:pPr>
        <w:pStyle w:val="BodyText"/>
      </w:pPr>
      <w:r>
        <w:t xml:space="preserve">Strategic Planning Division</w:t>
      </w:r>
      <w:r>
        <w:br/>
      </w:r>
    </w:p>
    <w:bookmarkEnd w:id="20"/>
    <w:bookmarkStart w:id="21" w:name="executive-summary"/>
    <w:p>
      <w:pPr>
        <w:pStyle w:val="Heading2"/>
      </w:pPr>
      <w:r>
        <w:t xml:space="preserve">1. Executive Summary</w:t>
      </w:r>
    </w:p>
    <w:p>
      <w:pPr>
        <w:pStyle w:val="FirstParagraph"/>
      </w:pPr>
      <w:r>
        <w:t xml:space="preserve">This</w:t>
      </w:r>
      <w:r>
        <w:t xml:space="preserve"> </w:t>
      </w:r>
      <w:hyperlink w:anchor="project-report">
        <w:r>
          <w:rPr>
            <w:rStyle w:val="Hyperlink"/>
          </w:rPr>
          <w:t xml:space="preserve">Project Report outlines the strategic initiative to establish a world-class ophthalmology center in Istanbul, Turkey. As global demand for high-quality eye care continues to rise, this project aims to capitalize on Istanbul's unique position as a bridge between Europe and Asia, offering advanced medical tourism opportunities alongside robust local healthcare services. The proposed facility will be staffed by leading</w:t>
        </w:r>
      </w:hyperlink>
      <w:r>
        <w:t xml:space="preserve"> </w:t>
      </w:r>
      <w:hyperlink w:anchor="ophthalmologist">
        <w:r>
          <w:rPr>
            <w:rStyle w:val="Hyperlink"/>
          </w:rPr>
          <w:t xml:space="preserve">Ophthalmologist</w:t>
        </w:r>
      </w:hyperlink>
      <w:r>
        <w:t xml:space="preserve"> </w:t>
      </w:r>
      <w:r>
        <w:t xml:space="preserve">professionals and equipped with cutting-edge technology.</w:t>
      </w:r>
    </w:p>
    <w:bookmarkEnd w:id="21"/>
    <w:bookmarkStart w:id="22" w:name="background"/>
    <w:p>
      <w:pPr>
        <w:pStyle w:val="Heading2"/>
      </w:pPr>
      <w:r>
        <w:t xml:space="preserve">2. Background and Rationale</w:t>
      </w:r>
    </w:p>
    <w:p>
      <w:pPr>
        <w:pStyle w:val="FirstParagraph"/>
      </w:pPr>
      <w:r>
        <w:t xml:space="preserve">The healthcare sector in Turkey has experienced significant growth over the past decade, with Istanbul emerging as a key destination for medical tourism. The city's vibrant cultural heritage, combined with its modern infrastructure, provides an ideal setting for specialized medical services. Specifically, there is a growing need for expert</w:t>
      </w:r>
      <w:r>
        <w:t xml:space="preserve"> </w:t>
      </w:r>
      <w:hyperlink w:anchor="ophthalmologist">
        <w:r>
          <w:rPr>
            <w:rStyle w:val="Hyperlink"/>
          </w:rPr>
          <w:t xml:space="preserve">Ophthalmologist</w:t>
        </w:r>
      </w:hyperlink>
      <w:r>
        <w:t xml:space="preserve"> </w:t>
      </w:r>
      <w:r>
        <w:t xml:space="preserve">care to address the increasing prevalence of eye conditions such as cataracts and glaucoma among both the local population and international patients.</w:t>
      </w:r>
    </w:p>
    <w:p>
      <w:pPr>
        <w:pStyle w:val="BodyText"/>
      </w:pPr>
      <w:r>
        <w:t xml:space="preserve">Istanbul's central location allows easy access for patients from Europe, Asia, and the Middle East. This geographic advantage positions Istanbul as a hub for ophthalmic treatments, including laser surgery, retina care, and pediatric ophthalmology. By establishing a dedicated center focused on excellence in eye care Turkey Istanbul will not only enhance its reputation as a medical tourism destination but also improve the quality of life for its residents.</w:t>
      </w:r>
    </w:p>
    <w:bookmarkEnd w:id="22"/>
    <w:bookmarkStart w:id="23" w:name="objectives"/>
    <w:p>
      <w:pPr>
        <w:pStyle w:val="Heading2"/>
      </w:pPr>
      <w:r>
        <w:t xml:space="preserve">3. Project Objectives</w:t>
      </w:r>
    </w:p>
    <w:p>
      <w:pPr>
        <w:pStyle w:val="FirstParagraph"/>
      </w:pPr>
      <w:r>
        <w:t xml:space="preserve">The primary objectives of this project are as follows:</w:t>
      </w:r>
    </w:p>
    <w:p>
      <w:pPr>
        <w:numPr>
          <w:ilvl w:val="0"/>
          <w:numId w:val="1001"/>
        </w:numPr>
        <w:pStyle w:val="Compact"/>
      </w:pPr>
      <w:r>
        <w:t xml:space="preserve">To establish a state-of-the-art ophthalmology center in Turkey Istanbul that meets international standards of care.</w:t>
      </w:r>
    </w:p>
    <w:p>
      <w:pPr>
        <w:numPr>
          <w:ilvl w:val="0"/>
          <w:numId w:val="1001"/>
        </w:numPr>
        <w:pStyle w:val="Compact"/>
      </w:pPr>
      <w:r>
        <w:t xml:space="preserve">To recruit and retain top-tier Ophthalmologist professionals who specialize in various subspecialties within eye care.</w:t>
      </w:r>
    </w:p>
    <w:p>
      <w:pPr>
        <w:numPr>
          <w:ilvl w:val="0"/>
          <w:numId w:val="1001"/>
        </w:numPr>
        <w:pStyle w:val="Compact"/>
      </w:pPr>
      <w:r>
        <w:t xml:space="preserve">To provide accessible and affordable high-quality eye health services to both local residents and international patients seeking medical tourism opportunities in Turkey Istanbul.</w:t>
      </w:r>
    </w:p>
    <w:bookmarkEnd w:id="23"/>
    <w:bookmarkStart w:id="24" w:name="scope"/>
    <w:p>
      <w:pPr>
        <w:pStyle w:val="Heading2"/>
      </w:pPr>
      <w:r>
        <w:t xml:space="preserve">4. Scope of Work</w:t>
      </w:r>
    </w:p>
    <w:p>
      <w:pPr>
        <w:pStyle w:val="FirstParagraph"/>
      </w:pPr>
      <w:r>
        <w:t xml:space="preserve">The scope of this project includes:</w:t>
      </w:r>
    </w:p>
    <w:p>
      <w:pPr>
        <w:numPr>
          <w:ilvl w:val="0"/>
          <w:numId w:val="1002"/>
        </w:numPr>
        <w:pStyle w:val="Compact"/>
      </w:pPr>
      <w:r>
        <w:rPr>
          <w:bCs/>
          <w:b/>
        </w:rPr>
        <w:t xml:space="preserve">Facility Construction: Designing and building a modern ophthalmology clinic equipped with the latest diagnostic and treatment technologies.</w:t>
      </w:r>
    </w:p>
    <w:p>
      <w:pPr>
        <w:numPr>
          <w:ilvl w:val="0"/>
          <w:numId w:val="1002"/>
        </w:numPr>
        <w:pStyle w:val="Compact"/>
      </w:pPr>
      <w:r>
        <w:rPr>
          <w:bCs/>
          <w:b/>
        </w:rPr>
        <w:t xml:space="preserve">Talent Acquisition: Recruiting experienced Ophthalmologist experts from Turkey Istanbul as well as internationally to ensure a multidisciplinary approach to patient care.</w:t>
      </w:r>
    </w:p>
    <w:p>
      <w:pPr>
        <w:numPr>
          <w:ilvl w:val="0"/>
          <w:numId w:val="1002"/>
        </w:numPr>
        <w:pStyle w:val="Compact"/>
      </w:pPr>
      <w:r>
        <w:t xml:space="preserve">Patient Outreach: Developing marketing strategies to attract both local and international patients interested in receiving ophthalmic treatments in Turkey Istanbul.</w:t>
      </w:r>
    </w:p>
    <w:p>
      <w:pPr>
        <w:numPr>
          <w:ilvl w:val="0"/>
          <w:numId w:val="1002"/>
        </w:numPr>
        <w:pStyle w:val="Compact"/>
      </w:pPr>
      <w:r>
        <w:t xml:space="preserve">Service Delivery: Providing comprehensive eye care services, including routine check-ups, specialized surgeries (e.g., LASIK), and management of chronic eye diseases.</w:t>
      </w:r>
    </w:p>
    <w:bookmarkEnd w:id="24"/>
    <w:bookmarkStart w:id="25" w:name="implementation"/>
    <w:p>
      <w:pPr>
        <w:pStyle w:val="Heading2"/>
      </w:pPr>
      <w:r>
        <w:t xml:space="preserve">5. Implementation Plan</w:t>
      </w:r>
    </w:p>
    <w:p>
      <w:pPr>
        <w:pStyle w:val="FirstParagraph"/>
      </w:pPr>
      <w:r>
        <w:t xml:space="preserve">The implementation plan is divided into several phases:</w:t>
      </w:r>
    </w:p>
    <w:p>
      <w:pPr>
        <w:numPr>
          <w:ilvl w:val="0"/>
          <w:numId w:val="1003"/>
        </w:numPr>
        <w:pStyle w:val="Compact"/>
      </w:pPr>
      <w:r>
        <w:rPr>
          <w:bCs/>
          <w:b/>
        </w:rPr>
        <w:t xml:space="preserve">Phase 1: Planning and Design (Months 1-3)</w:t>
      </w:r>
      <w:r>
        <w:br/>
      </w:r>
      <w:r>
        <w:t xml:space="preserve">This phase will involve detailed planning, including site selection, architectural design, and procurement of necessary equipment. Special attention will be paid to creating a patient-friendly environment that reflects the cultural richness of Turkey Istanbul.</w:t>
      </w:r>
    </w:p>
    <w:p>
      <w:pPr>
        <w:numPr>
          <w:ilvl w:val="0"/>
          <w:numId w:val="1003"/>
        </w:numPr>
        <w:pStyle w:val="Compact"/>
      </w:pPr>
      <w:r>
        <w:rPr>
          <w:bCs/>
          <w:b/>
        </w:rPr>
        <w:t xml:space="preserve">Phase 2: Construction and Equipment Installation (Months 4-9)</w:t>
      </w:r>
      <w:r>
        <w:br/>
      </w:r>
      <w:r>
        <w:t xml:space="preserve">Construction activities will commence based on approved designs. Simultaneously, advanced ophthalmic equipment will be ordered and installed by certified technicians.</w:t>
      </w:r>
    </w:p>
    <w:p>
      <w:pPr>
        <w:numPr>
          <w:ilvl w:val="0"/>
          <w:numId w:val="1003"/>
        </w:numPr>
        <w:pStyle w:val="Compact"/>
      </w:pPr>
      <w:r>
        <w:rPr>
          <w:bCs/>
          <w:b/>
        </w:rPr>
        <w:t xml:space="preserve">Phase 3: Recruitment and Training (Months 10-12)</w:t>
      </w:r>
      <w:r>
        <w:br/>
      </w:r>
      <w:r>
        <w:t xml:space="preserve">A team of highly qualified Ophthalmologist professionals will be recruited. Comprehensive training programs will ensure they are familiar with the latest treatment protocols and technologies available in Turkey Istanbul.</w:t>
      </w:r>
    </w:p>
    <w:p>
      <w:pPr>
        <w:numPr>
          <w:ilvl w:val="0"/>
          <w:numId w:val="1003"/>
        </w:numPr>
        <w:pStyle w:val="Compact"/>
      </w:pPr>
      <w:r>
        <w:rPr>
          <w:bCs/>
          <w:b/>
        </w:rPr>
        <w:t xml:space="preserve">Phase 4: Launch and Marketing (Month 13 onwards)</w:t>
      </w:r>
      <w:r>
        <w:br/>
      </w:r>
      <w:r>
        <w:t xml:space="preserve">The center will officially launch its services, accompanied by extensive marketing campaigns targeting both domestic and international audiences. Partnerships with travel agencies may be established to facilitate medical tourism packages for Turkey Istanbul.</w:t>
      </w:r>
    </w:p>
    <w:bookmarkEnd w:id="25"/>
    <w:bookmarkStart w:id="26" w:name="financial-projections"/>
    <w:p>
      <w:pPr>
        <w:pStyle w:val="Heading2"/>
      </w:pPr>
      <w:r>
        <w:t xml:space="preserve">6. Financial Projections</w:t>
      </w:r>
    </w:p>
    <w:p>
      <w:pPr>
        <w:pStyle w:val="FirstParagraph"/>
      </w:pPr>
      <w:r>
        <w:t xml:space="preserve">Initial investment costs include facility construction, equipment purchase, staff salaries, and marketing expenses. Revenue streams will come from consultations, surgical procedures (such as LASIK and cataract surgeries), and follow-up care services for patients seeking high-quality Ophthalmologist treatment in Turkey Istanbul.</w:t>
      </w:r>
    </w:p>
    <w:p>
      <w:pPr>
        <w:pStyle w:val="BodyText"/>
      </w:pPr>
      <w:r>
        <w:t xml:space="preserve">Break-even analysis suggests profitability within the first two years of operation due to high demand for specialized eye care services. Detailed financial models are attached hereto.</w:t>
      </w:r>
    </w:p>
    <w:bookmarkEnd w:id="26"/>
    <w:bookmarkStart w:id="27" w:name="risk-analysis"/>
    <w:p>
      <w:pPr>
        <w:pStyle w:val="Heading2"/>
      </w:pPr>
      <w:r>
        <w:t xml:space="preserve">7. Risk Analysis</w:t>
      </w:r>
    </w:p>
    <w:p>
      <w:pPr>
        <w:pStyle w:val="FirstParagraph"/>
      </w:pPr>
      <w:r>
        <w:t xml:space="preserve">Potential risks associated with this project include regulatory challenges, competition from existing clinics in Turkey Istanbul, and fluctuations in medical tourism trends. Mitigation strategies involve close collaboration with local authorities to ensure compliance with healthcare regulations and differentiation through superior service quality.</w:t>
      </w:r>
    </w:p>
    <w:bookmarkEnd w:id="27"/>
    <w:bookmarkStart w:id="28" w:name="conclusion"/>
    <w:p>
      <w:pPr>
        <w:pStyle w:val="Heading2"/>
      </w:pPr>
      <w:r>
        <w:t xml:space="preserve">8. Conclusion</w:t>
      </w:r>
    </w:p>
    <w:p>
      <w:pPr>
        <w:pStyle w:val="FirstParagraph"/>
      </w:pPr>
      <w:r>
        <w:t xml:space="preserve">In conclusion, this</w:t>
      </w:r>
      <w:r>
        <w:t xml:space="preserve"> </w:t>
      </w:r>
      <w:hyperlink w:anchor="project-report">
        <w:r>
          <w:rPr>
            <w:rStyle w:val="Hyperlink"/>
          </w:rPr>
          <w:t xml:space="preserve">Project Report highlights the feasibility and potential impact of establishing an advanced ophthalmology center in Istanbul, Turkey. With its strategic location, growing healthcare infrastructure, and demand for expert Ophthalmologist care Turkey Istanbul is poised to become a leading destination for eye health services globally.</w:t>
        </w:r>
      </w:hyperlink>
    </w:p>
    <w:p>
      <w:pPr>
        <w:pStyle w:val="BodyText"/>
      </w:pPr>
      <w:r>
        <w:t xml:space="preserve">By fulfilling this vision we can significantly contribute to improving public health outcomes while boosting economic growth through medical tourism initiatives centered around Turkey Istanbul.</w:t>
      </w:r>
    </w:p>
    <w:bookmarkEnd w:id="28"/>
    <w:bookmarkStart w:id="29" w:name="appendix"/>
    <w:p>
      <w:pPr>
        <w:pStyle w:val="Heading2"/>
      </w:pPr>
      <w:r>
        <w:t xml:space="preserve">Appendix</w:t>
      </w:r>
    </w:p>
    <w:p>
      <w:pPr>
        <w:pStyle w:val="FirstParagraph"/>
      </w:pPr>
      <w:r>
        <w:rPr>
          <w:iCs/>
          <w:i/>
        </w:rPr>
        <w:t xml:space="preserve">(Attachments include detailed financial projections, architectural plans, and candidate profiles for Ophthalmologist positions.)</w:t>
      </w:r>
    </w:p>
    <w:p>
      <w:r>
        <w:pict>
          <v:rect style="width:0;height:1.5pt" o:hralign="center" o:hrstd="t" o:hr="t"/>
        </w:pict>
      </w:r>
    </w:p>
    <w:p>
      <w:pPr>
        <w:pStyle w:val="FirstParagraph"/>
      </w:pPr>
      <w:r>
        <w:t xml:space="preserve">© 2003 All Rights Reserved | Project Report on Ophthalmologist Services in Turkey Istanbul</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Ophthalmologist Project Report for Turkey Istanbul</dc:title>
  <dc:creator/>
  <dc:language>en</dc:language>
  <cp:keywords/>
  <dcterms:created xsi:type="dcterms:W3CDTF">2026-07-29T08:56:07Z</dcterms:created>
  <dcterms:modified xsi:type="dcterms:W3CDTF">2026-07-29T08:56:07Z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