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Ophthalmologist</w:t>
      </w:r>
      <w:r>
        <w:t xml:space="preserve"> </w:t>
      </w:r>
      <w:r>
        <w:t xml:space="preserve">Services</w:t>
      </w:r>
      <w:r>
        <w:t xml:space="preserve"> </w:t>
      </w:r>
      <w:r>
        <w:t xml:space="preserve">in</w:t>
      </w:r>
      <w:r>
        <w:t xml:space="preserve"> </w:t>
      </w:r>
      <w:r>
        <w:t xml:space="preserve">Uganda</w:t>
      </w:r>
      <w:r>
        <w:t xml:space="preserve"> </w:t>
      </w:r>
      <w:r>
        <w:t xml:space="preserve">Kampala</w:t>
      </w:r>
    </w:p>
    <w:bookmarkStart w:id="33" w:name="Xeca6be8fe4b388f9fff93b8bf06625a1359e9d3"/>
    <w:p>
      <w:pPr>
        <w:pStyle w:val="Heading1"/>
      </w:pPr>
      <w:r>
        <w:t xml:space="preserve">Detailed Project Report: Ophthalmologist Services in Uganda Kampala</w:t>
      </w:r>
    </w:p>
    <w:p>
      <w:pPr>
        <w:pStyle w:val="FirstParagraph"/>
      </w:pPr>
      <w:r>
        <w:rPr>
          <w:bCs/>
          <w:b/>
        </w:rPr>
        <w:t xml:space="preserve">Date:</w:t>
      </w:r>
      <w:r>
        <w:t xml:space="preserve"> </w:t>
      </w:r>
      <w:r>
        <w:t xml:space="preserve">May 24, 2024</w:t>
      </w:r>
      <w:r>
        <w:br/>
      </w:r>
      <w:r>
        <w:rPr>
          <w:bCs/>
          <w:b/>
        </w:rPr>
        <w:t xml:space="preserve">To:</w:t>
      </w:r>
      <w:r>
        <w:t xml:space="preserve"> </w:t>
      </w:r>
      <w:r>
        <w:t xml:space="preserve">Health Sector Stakeholders and Urban Development Committee</w:t>
      </w:r>
      <w:r>
        <w:br/>
      </w:r>
      <w:r>
        <w:rPr>
          <w:bCs/>
          <w:b/>
        </w:rPr>
        <w:t xml:space="preserve">Subject:</w:t>
      </w:r>
      <w:r>
        <w:t xml:space="preserve"> </w:t>
      </w:r>
      <w:r>
        <w:t xml:space="preserve">Comprehensive Analysis of Ophthalmologist Capacity in Uganda Kampala</w:t>
      </w:r>
    </w:p>
    <w:bookmarkStart w:id="20" w:name="introduction"/>
    <w:p>
      <w:pPr>
        <w:pStyle w:val="Heading2"/>
      </w:pPr>
      <w:r>
        <w:t xml:space="preserve">1. Introduction</w:t>
      </w:r>
    </w:p>
    <w:p>
      <w:pPr>
        <w:pStyle w:val="FirstParagraph"/>
      </w:pPr>
      <w:r>
        <w:t xml:space="preserve">Vision health is a fundamental component of overall public well-being, yet it remains one of the most neglected sectors within developing healthcare systems. This</w:t>
      </w:r>
      <w:r>
        <w:t xml:space="preserve"> </w:t>
      </w:r>
      <w:r>
        <w:rPr>
          <w:bCs/>
          <w:b/>
        </w:rPr>
        <w:t xml:space="preserve">Project Report</w:t>
      </w:r>
      <w:r>
        <w:t xml:space="preserve"> </w:t>
      </w:r>
      <w:r>
        <w:t xml:space="preserve">provides an extensive evaluation and strategic framework for expanding ophthalmological care in Uganda Kampala. As the capital city serves as the economic and administrative hub of Uganda, Kampala faces a unique convergence of challenges: rapid urbanization, demographic growth, and a disproportionately low ratio of eye care specialists to patients. This document outlines the current landscape, identifies critical gaps in service delivery for an</w:t>
      </w:r>
      <w:r>
        <w:t xml:space="preserve"> </w:t>
      </w:r>
      <w:r>
        <w:rPr>
          <w:bCs/>
          <w:b/>
        </w:rPr>
        <w:t xml:space="preserve">Ophthalmologist</w:t>
      </w:r>
      <w:r>
        <w:t xml:space="preserve">, and proposes actionable strategies to ensure that residents in Uganda Kampala have equitable access to high-quality vision care.</w:t>
      </w:r>
    </w:p>
    <w:bookmarkEnd w:id="20"/>
    <w:bookmarkStart w:id="21" w:name="current_landscape"/>
    <w:p>
      <w:pPr>
        <w:pStyle w:val="Heading2"/>
      </w:pPr>
      <w:r>
        <w:t xml:space="preserve">2. Current Landscape of Eye Care</w:t>
      </w:r>
    </w:p>
    <w:p>
      <w:pPr>
        <w:pStyle w:val="FirstParagraph"/>
      </w:pPr>
      <w:r>
        <w:t xml:space="preserve">In recent years, the healthcare infrastructure in Uganda Kampala has seen modest improvements; however, the specialty of ophthalmology remains severely under-resourced. According to global health indices, Sub-Saharan Africa bears a disproportionate burden of avoidable blindness and visual impairment. Within</w:t>
      </w:r>
      <w:r>
        <w:t xml:space="preserve"> </w:t>
      </w:r>
      <w:r>
        <w:rPr>
          <w:bCs/>
          <w:b/>
        </w:rPr>
        <w:t xml:space="preserve">Uganda Kampala</w:t>
      </w:r>
      <w:r>
        <w:t xml:space="preserve">, this burden is magnified by lifestyle changes associated with urban living, including increased screen time among youth and aging populations dealing with non-communicable diseases such as diabetes.</w:t>
      </w:r>
    </w:p>
    <w:p>
      <w:pPr>
        <w:pStyle w:val="BodyText"/>
      </w:pPr>
      <w:r>
        <w:t xml:space="preserve">The scarcity of qualified an</w:t>
      </w:r>
      <w:r>
        <w:t xml:space="preserve"> </w:t>
      </w:r>
      <w:r>
        <w:rPr>
          <w:bCs/>
          <w:b/>
        </w:rPr>
        <w:t xml:space="preserve">Ophthalmologist</w:t>
      </w:r>
      <w:r>
        <w:t xml:space="preserve"> </w:t>
      </w:r>
      <w:r>
        <w:t xml:space="preserve">in the capital creates a significant bottleneck. Most eye care services are centralized around a few major institutions, such as Mulago National Referral Hospital and private clinics in central Kampala. While these facilities provide high-level surgical interventions, they are often overcrowded and suffer from long waiting lists. Consequently, many patients in outlying districts of</w:t>
      </w:r>
      <w:r>
        <w:t xml:space="preserve"> </w:t>
      </w:r>
      <w:r>
        <w:rPr>
          <w:bCs/>
          <w:b/>
        </w:rPr>
        <w:t xml:space="preserve">Uganda Kampala</w:t>
      </w:r>
      <w:r>
        <w:t xml:space="preserve"> </w:t>
      </w:r>
      <w:r>
        <w:t xml:space="preserve">do not seek care until their condition becomes irreversible or requires complex, expensive surgery that they cannot afford.</w:t>
      </w:r>
    </w:p>
    <w:bookmarkEnd w:id="21"/>
    <w:bookmarkStart w:id="25" w:name="challenges"/>
    <w:p>
      <w:pPr>
        <w:pStyle w:val="Heading2"/>
      </w:pPr>
      <w:r>
        <w:t xml:space="preserve">3. Key Challenges and Gaps</w:t>
      </w:r>
    </w:p>
    <w:bookmarkStart w:id="22" w:name="specialist_shortage"/>
    <w:p>
      <w:pPr>
        <w:pStyle w:val="Heading3"/>
      </w:pPr>
      <w:r>
        <w:t xml:space="preserve">The Scarcity of Qualified Ophthalmologists</w:t>
      </w:r>
    </w:p>
    <w:p>
      <w:pPr>
        <w:pStyle w:val="FirstParagraph"/>
      </w:pPr>
      <w:r>
        <w:t xml:space="preserve">The most pressing issue identified in this</w:t>
      </w:r>
      <w:r>
        <w:t xml:space="preserve"> </w:t>
      </w:r>
      <w:r>
        <w:rPr>
          <w:bCs/>
          <w:b/>
        </w:rPr>
        <w:t xml:space="preserve">Project Report</w:t>
      </w:r>
      <w:r>
        <w:t xml:space="preserve"> </w:t>
      </w:r>
      <w:r>
        <w:t xml:space="preserve">is the acute shortage of specialist doctors. An</w:t>
      </w:r>
      <w:r>
        <w:t xml:space="preserve"> </w:t>
      </w:r>
      <w:r>
        <w:rPr>
          <w:bCs/>
          <w:b/>
        </w:rPr>
        <w:t xml:space="preserve">Ophthalmologist</w:t>
      </w:r>
      <w:r>
        <w:t xml:space="preserve"> </w:t>
      </w:r>
      <w:r>
        <w:t xml:space="preserve">is a medical doctor who specializes in eye and vision care, performing surgeries and managing complex ocular diseases. Currently, the patient-to-doctor ratio in</w:t>
      </w:r>
      <w:r>
        <w:t xml:space="preserve"> </w:t>
      </w:r>
      <w:r>
        <w:rPr>
          <w:bCs/>
          <w:b/>
        </w:rPr>
        <w:t xml:space="preserve">Uganda Kampala</w:t>
      </w:r>
      <w:r>
        <w:t xml:space="preserve"> </w:t>
      </w:r>
      <w:r>
        <w:t xml:space="preserve">is estimated to be critically high. This imbalance means that an</w:t>
      </w:r>
      <w:r>
        <w:t xml:space="preserve"> </w:t>
      </w:r>
      <w:r>
        <w:rPr>
          <w:iCs/>
          <w:i/>
        </w:rPr>
        <w:t xml:space="preserve">Ophthalmologist</w:t>
      </w:r>
      <w:r>
        <w:t xml:space="preserve"> </w:t>
      </w:r>
      <w:r>
        <w:t xml:space="preserve">must triage cases ruthlessly, often prioritizing surgical emergencies over preventive care or early-stage management of glaucoma and cataracts.</w:t>
      </w:r>
    </w:p>
    <w:bookmarkEnd w:id="22"/>
    <w:bookmarkStart w:id="23" w:name="financial_barriers"/>
    <w:p>
      <w:pPr>
        <w:pStyle w:val="Heading3"/>
      </w:pPr>
      <w:r>
        <w:t xml:space="preserve">Financial Barriers to Access</w:t>
      </w:r>
    </w:p>
    <w:p>
      <w:pPr>
        <w:pStyle w:val="FirstParagraph"/>
      </w:pPr>
      <w:r>
        <w:t xml:space="preserve">In the context of</w:t>
      </w:r>
      <w:r>
        <w:t xml:space="preserve"> </w:t>
      </w:r>
      <w:r>
        <w:rPr>
          <w:bCs/>
          <w:b/>
        </w:rPr>
        <w:t xml:space="preserve">Uganda Kampala</w:t>
      </w:r>
      <w:r>
        <w:t xml:space="preserve">, cost remains a prohibitive factor for the majority of the population. While some urban residents earn higher incomes, a significant portion lives below the poverty line. The out-of-pocket expenses required to visit an</w:t>
      </w:r>
      <w:r>
        <w:t xml:space="preserve"> </w:t>
      </w:r>
      <w:r>
        <w:rPr>
          <w:iCs/>
          <w:i/>
        </w:rPr>
        <w:t xml:space="preserve">Ophthalmologist</w:t>
      </w:r>
      <w:r>
        <w:t xml:space="preserve">, purchase diagnostic tests like optical coherence tomography, and undergo cataract surgery are often unattainable for low-income families.</w:t>
      </w:r>
    </w:p>
    <w:bookmarkEnd w:id="23"/>
    <w:bookmarkStart w:id="24" w:name="awareness"/>
    <w:p>
      <w:pPr>
        <w:pStyle w:val="Heading3"/>
      </w:pPr>
      <w:r>
        <w:t xml:space="preserve">Lack of Awareness and Cultural Stigma</w:t>
      </w:r>
    </w:p>
    <w:p>
      <w:pPr>
        <w:pStyle w:val="FirstParagraph"/>
      </w:pPr>
      <w:r>
        <w:t xml:space="preserve">Awareness regarding eye health in</w:t>
      </w:r>
      <w:r>
        <w:t xml:space="preserve"> </w:t>
      </w:r>
      <w:r>
        <w:rPr>
          <w:bCs/>
          <w:b/>
        </w:rPr>
        <w:t xml:space="preserve">Uganda Kampala</w:t>
      </w:r>
      <w:r>
        <w:t xml:space="preserve"> </w:t>
      </w:r>
      <w:r>
        <w:t xml:space="preserve">varies widely. Many residents do not understand the importance of routine eye exams, viewing them as unnecessary until vision loss occurs. Furthermore, there is a prevalent cultural stigma surrounding blindness in parts of the community, which discourages individuals from seeking timely intervention from an</w:t>
      </w:r>
      <w:r>
        <w:t xml:space="preserve"> </w:t>
      </w:r>
      <w:r>
        <w:rPr>
          <w:iCs/>
          <w:i/>
        </w:rPr>
        <w:t xml:space="preserve">Ophthalmologist</w:t>
      </w:r>
      <w:r>
        <w:t xml:space="preserve">.</w:t>
      </w:r>
    </w:p>
    <w:bookmarkEnd w:id="24"/>
    <w:bookmarkEnd w:id="25"/>
    <w:bookmarkStart w:id="30" w:name="strategic_recommendations"/>
    <w:p>
      <w:pPr>
        <w:pStyle w:val="Heading2"/>
      </w:pPr>
      <w:r>
        <w:t xml:space="preserve">4. Strategic Recommendations</w:t>
      </w:r>
    </w:p>
    <w:p>
      <w:pPr>
        <w:pStyle w:val="FirstParagraph"/>
      </w:pPr>
      <w:r>
        <w:t xml:space="preserve">To address these systemic issues effectively, this</w:t>
      </w:r>
      <w:r>
        <w:t xml:space="preserve"> </w:t>
      </w:r>
      <w:r>
        <w:rPr>
          <w:bCs/>
          <w:b/>
        </w:rPr>
        <w:t xml:space="preserve">Project Report</w:t>
      </w:r>
      <w:r>
        <w:t xml:space="preserve"> </w:t>
      </w:r>
      <w:r>
        <w:t xml:space="preserve">recommends a multi-faceted approach involving government policy, private sector collaboration, and community engagement.</w:t>
      </w:r>
    </w:p>
    <w:bookmarkStart w:id="26" w:name="workforce_expansion"/>
    <w:p>
      <w:pPr>
        <w:pStyle w:val="Heading3"/>
      </w:pPr>
      <w:r>
        <w:t xml:space="preserve">Expansion of the Workforce</w:t>
      </w:r>
    </w:p>
    <w:p>
      <w:pPr>
        <w:pStyle w:val="FirstParagraph"/>
      </w:pPr>
      <w:r>
        <w:t xml:space="preserve">The first pillar of our strategy is to increase the number of qualified an</w:t>
      </w:r>
      <w:r>
        <w:t xml:space="preserve"> </w:t>
      </w:r>
      <w:r>
        <w:rPr>
          <w:iCs/>
          <w:i/>
        </w:rPr>
        <w:t xml:space="preserve">Ophthalmologist</w:t>
      </w:r>
      <w:r>
        <w:t xml:space="preserve">s. This can be achieved through targeted scholarships for medical students willing to specialize in ophthalmology within Uganda. Additionally, partnerships with international medical organizations can facilitate fellowships and continuous professional development for existing specialists in</w:t>
      </w:r>
      <w:r>
        <w:t xml:space="preserve"> </w:t>
      </w:r>
      <w:r>
        <w:rPr>
          <w:bCs/>
          <w:b/>
        </w:rPr>
        <w:t xml:space="preserve">Uganda Kampala</w:t>
      </w:r>
      <w:r>
        <w:t xml:space="preserve">. By incentivizing retention, we ensure that the capital city retains its best talent.</w:t>
      </w:r>
    </w:p>
    <w:bookmarkEnd w:id="26"/>
    <w:bookmarkStart w:id="27" w:name="decentralization"/>
    <w:p>
      <w:pPr>
        <w:pStyle w:val="Heading3"/>
      </w:pPr>
      <w:r>
        <w:t xml:space="preserve">Decentralization of Services</w:t>
      </w:r>
    </w:p>
    <w:p>
      <w:pPr>
        <w:pStyle w:val="FirstParagraph"/>
      </w:pPr>
      <w:r>
        <w:t xml:space="preserve">Relying solely on central hospitals in</w:t>
      </w:r>
      <w:r>
        <w:t xml:space="preserve"> </w:t>
      </w:r>
      <w:r>
        <w:rPr>
          <w:bCs/>
          <w:b/>
        </w:rPr>
        <w:t xml:space="preserve">Uganda Kampala</w:t>
      </w:r>
      <w:r>
        <w:t xml:space="preserve"> </w:t>
      </w:r>
      <w:r>
        <w:t xml:space="preserve">is unsustainable. We recommend establishing satellite eye clinics in district hospitals across the greater Kampala area. These centers would be staffed by trained optometrists and supported remotely or periodically by a visiting an</w:t>
      </w:r>
      <w:r>
        <w:t xml:space="preserve"> </w:t>
      </w:r>
      <w:r>
        <w:rPr>
          <w:iCs/>
          <w:i/>
        </w:rPr>
        <w:t xml:space="preserve">Ophthalmologist</w:t>
      </w:r>
      <w:r>
        <w:t xml:space="preserve">. This model allows for efficient triage, where complex cases requiring surgery are referred to the central hospital, while routine care is managed locally.</w:t>
      </w:r>
    </w:p>
    <w:bookmarkEnd w:id="27"/>
    <w:bookmarkStart w:id="28" w:name="technology"/>
    <w:p>
      <w:pPr>
        <w:pStyle w:val="Heading3"/>
      </w:pPr>
      <w:r>
        <w:t xml:space="preserve">Integration of Tele-Ophthalmology</w:t>
      </w:r>
    </w:p>
    <w:p>
      <w:pPr>
        <w:pStyle w:val="FirstParagraph"/>
      </w:pPr>
      <w:r>
        <w:t xml:space="preserve">Leveraging technology can bridge the gap in access. The implementation of tele-ophthalmology platforms can allow healthcare workers in remote areas of</w:t>
      </w:r>
      <w:r>
        <w:t xml:space="preserve"> </w:t>
      </w:r>
      <w:r>
        <w:rPr>
          <w:bCs/>
          <w:b/>
        </w:rPr>
        <w:t xml:space="preserve">Uganda Kampala</w:t>
      </w:r>
      <w:r>
        <w:t xml:space="preserve"> </w:t>
      </w:r>
      <w:r>
        <w:t xml:space="preserve">to send retinal images and patient data to a specialist</w:t>
      </w:r>
      <w:r>
        <w:t xml:space="preserve"> </w:t>
      </w:r>
      <w:r>
        <w:rPr>
          <w:iCs/>
          <w:i/>
        </w:rPr>
        <w:t xml:space="preserve">Ophthalmologist</w:t>
      </w:r>
      <w:r>
        <w:t xml:space="preserve"> </w:t>
      </w:r>
      <w:r>
        <w:t xml:space="preserve">for diagnosis. This is particularly effective for managing diabetic retinopathy, a growing concern among urban populations.</w:t>
      </w:r>
    </w:p>
    <w:bookmarkEnd w:id="28"/>
    <w:bookmarkStart w:id="29" w:name="financing"/>
    <w:p>
      <w:pPr>
        <w:pStyle w:val="Heading3"/>
      </w:pPr>
      <w:r>
        <w:t xml:space="preserve">Health Insurance Integration</w:t>
      </w:r>
    </w:p>
    <w:p>
      <w:pPr>
        <w:pStyle w:val="FirstParagraph"/>
      </w:pPr>
      <w:r>
        <w:t xml:space="preserve">Policymakers in</w:t>
      </w:r>
      <w:r>
        <w:t xml:space="preserve"> </w:t>
      </w:r>
      <w:r>
        <w:rPr>
          <w:bCs/>
          <w:b/>
        </w:rPr>
        <w:t xml:space="preserve">Uganda Kampala</w:t>
      </w:r>
      <w:r>
        <w:t xml:space="preserve"> </w:t>
      </w:r>
      <w:r>
        <w:t xml:space="preserve">must consider integrating comprehensive eye care into the National Health Insurance Scheme (NHIS). Covering consultations with an</w:t>
      </w:r>
      <w:r>
        <w:t xml:space="preserve"> </w:t>
      </w:r>
      <w:r>
        <w:rPr>
          <w:iCs/>
          <w:i/>
        </w:rPr>
        <w:t xml:space="preserve">Ophthalmologist</w:t>
      </w:r>
      <w:r>
        <w:t xml:space="preserve">, cataract surgeries, and essential eyewear would drastically reduce financial barriers. This move aligns with global goals of achieving Universal Health Coverage (UHC).</w:t>
      </w:r>
    </w:p>
    <w:bookmarkEnd w:id="29"/>
    <w:bookmarkEnd w:id="30"/>
    <w:bookmarkStart w:id="31" w:name="implementation_plan"/>
    <w:p>
      <w:pPr>
        <w:pStyle w:val="Heading2"/>
      </w:pPr>
      <w:r>
        <w:t xml:space="preserve">5. Implementation Plan</w:t>
      </w:r>
    </w:p>
    <w:p>
      <w:pPr>
        <w:pStyle w:val="FirstParagraph"/>
      </w:pPr>
      <w:r>
        <w:t xml:space="preserve">The execution of this project will occur in three phases over a five-year period:</w:t>
      </w:r>
    </w:p>
    <w:p>
      <w:pPr>
        <w:pStyle w:val="BodyText"/>
      </w:pPr>
      <w:r>
        <w:rPr>
          <w:bCs/>
          <w:b/>
        </w:rPr>
        <w:t xml:space="preserve">Phase 1 (Year 1-2): Assessment and Capacity Building.</w:t>
      </w:r>
    </w:p>
    <w:p>
      <w:pPr>
        <w:numPr>
          <w:ilvl w:val="0"/>
          <w:numId w:val="1001"/>
        </w:numPr>
        <w:pStyle w:val="Compact"/>
      </w:pPr>
      <w:r>
        <w:t xml:space="preserve">Census of current eye care resources in Uganda Kampala.</w:t>
      </w:r>
    </w:p>
    <w:p>
      <w:pPr>
        <w:numPr>
          <w:ilvl w:val="0"/>
          <w:numId w:val="1001"/>
        </w:numPr>
        <w:pStyle w:val="Compact"/>
      </w:pPr>
      <w:r>
        <w:t xml:space="preserve">Sponsorship of ten medical residents to specialize as an Ophthalmologist.</w:t>
      </w:r>
    </w:p>
    <w:p>
      <w:pPr>
        <w:pStyle w:val="FirstParagraph"/>
      </w:pPr>
      <w:r>
        <w:rPr>
          <w:bCs/>
          <w:b/>
        </w:rPr>
        <w:t xml:space="preserve">Phase 2 (Year 3-4): Infrastructure and Access.</w:t>
      </w:r>
    </w:p>
    <w:p>
      <w:pPr>
        <w:numPr>
          <w:ilvl w:val="0"/>
          <w:numId w:val="1002"/>
        </w:numPr>
        <w:pStyle w:val="Compact"/>
      </w:pPr>
      <w:r>
        <w:t xml:space="preserve">Distribution of portable screening tools to peripheral clinics in Uganda Kampala.</w:t>
      </w:r>
    </w:p>
    <w:p>
      <w:pPr>
        <w:numPr>
          <w:ilvl w:val="0"/>
          <w:numId w:val="1002"/>
        </w:numPr>
        <w:pStyle w:val="Compact"/>
      </w:pPr>
      <w:r>
        <w:t xml:space="preserve">Pilot launch of tele-ophthalmology services linking primary centers with specialists.</w:t>
      </w:r>
    </w:p>
    <w:p>
      <w:pPr>
        <w:pStyle w:val="FirstParagraph"/>
      </w:pPr>
      <w:r>
        <w:rPr>
          <w:bCs/>
          <w:b/>
        </w:rPr>
        <w:t xml:space="preserve">Phase 3 (Year 5): Evaluation and Sustainability.</w:t>
      </w:r>
    </w:p>
    <w:p>
      <w:pPr>
        <w:numPr>
          <w:ilvl w:val="0"/>
          <w:numId w:val="1003"/>
        </w:numPr>
        <w:pStyle w:val="Compact"/>
      </w:pPr>
      <w:r>
        <w:t xml:space="preserve">Evaluation of patient outcomes and satisfaction in Uganda Kampala.</w:t>
      </w:r>
    </w:p>
    <w:p>
      <w:pPr>
        <w:numPr>
          <w:ilvl w:val="0"/>
          <w:numId w:val="1003"/>
        </w:numPr>
        <w:pStyle w:val="Compact"/>
      </w:pPr>
      <w:r>
        <w:t xml:space="preserve">Solidification of insurance partnerships to ensure long-term funding for Ophthalmologist services.</w:t>
      </w:r>
    </w:p>
    <w:bookmarkEnd w:id="31"/>
    <w:bookmarkStart w:id="32" w:name="conclusion"/>
    <w:p>
      <w:pPr>
        <w:pStyle w:val="Heading2"/>
      </w:pPr>
      <w:r>
        <w:t xml:space="preserve">6. Conclusion</w:t>
      </w:r>
    </w:p>
    <w:p>
      <w:pPr>
        <w:pStyle w:val="FirstParagraph"/>
      </w:pPr>
      <w:r>
        <w:t xml:space="preserve">The necessity of robust ophthalmological services cannot be overstated, particularly in a bustling metropolis like</w:t>
      </w:r>
      <w:r>
        <w:t xml:space="preserve"> </w:t>
      </w:r>
      <w:r>
        <w:rPr>
          <w:bCs/>
          <w:b/>
        </w:rPr>
        <w:t xml:space="preserve">Uganda Kampala</w:t>
      </w:r>
      <w:r>
        <w:t xml:space="preserve">. Vision impairment diminishes productivity, perpetuates cycles of poverty, and reduces the quality of life for millions. This</w:t>
      </w:r>
      <w:r>
        <w:t xml:space="preserve"> </w:t>
      </w:r>
      <w:r>
        <w:rPr>
          <w:bCs/>
          <w:b/>
          <w:iCs/>
          <w:i/>
        </w:rPr>
        <w:t xml:space="preserve">Project Report</w:t>
      </w:r>
      <w:r>
        <w:t xml:space="preserve"> </w:t>
      </w:r>
      <w:r>
        <w:t xml:space="preserve">has highlighted that while significant challenges exist, they are not insurmountable.</w:t>
      </w:r>
    </w:p>
    <w:p>
      <w:pPr>
        <w:pStyle w:val="BodyText"/>
      </w:pPr>
      <w:r>
        <w:t xml:space="preserve">By focusing on the critical shortage of an</w:t>
      </w:r>
      <w:r>
        <w:t xml:space="preserve"> </w:t>
      </w:r>
      <w:r>
        <w:rPr>
          <w:iCs/>
          <w:i/>
        </w:rPr>
        <w:t xml:space="preserve">Ophthalmologist</w:t>
      </w:r>
      <w:r>
        <w:t xml:space="preserve">, improving financial accessibility, and utilizing technology to decentralize care, we can transform the landscape of eye health in the region. The stakeholders must commit to this vision urgently. If successful, this initiative will not only restore sight but also empower thousands of individuals in</w:t>
      </w:r>
      <w:r>
        <w:t xml:space="preserve"> </w:t>
      </w:r>
      <w:r>
        <w:rPr>
          <w:bCs/>
          <w:b/>
        </w:rPr>
        <w:t xml:space="preserve">Uganda Kampala</w:t>
      </w:r>
      <w:r>
        <w:t xml:space="preserve"> </w:t>
      </w:r>
      <w:r>
        <w:t xml:space="preserve">to contribute meaningfully to society's economic and social fabric.</w:t>
      </w:r>
    </w:p>
    <w:p>
      <w:pPr>
        <w:pStyle w:val="BodyText"/>
      </w:pPr>
      <w:r>
        <w:t xml:space="preserve">We urge immediate review and funding allocation for the strategic initiatives detailed herein, ensuring that every resident in</w:t>
      </w:r>
      <w:r>
        <w:t xml:space="preserve"> </w:t>
      </w:r>
      <w:r>
        <w:rPr>
          <w:bCs/>
          <w:b/>
        </w:rPr>
        <w:t xml:space="preserve">Uganda Kampala</w:t>
      </w:r>
      <w:r>
        <w:t xml:space="preserve">, regardless of socioeconomic status, has access to a skilled</w:t>
      </w:r>
      <w:r>
        <w:t xml:space="preserve"> </w:t>
      </w:r>
      <w:r>
        <w:rPr>
          <w:iCs/>
          <w:i/>
        </w:rPr>
        <w:t xml:space="preserve">Ophthalmologist</w:t>
      </w:r>
      <w:r>
        <w:t xml:space="preserve">.</w:t>
      </w:r>
    </w:p>
    <w:p>
      <w:r>
        <w:pict>
          <v:rect style="width:0;height:1.5pt" o:hralign="center" o:hrstd="t" o:hr="t"/>
        </w:pict>
      </w:r>
    </w:p>
    <w:p>
      <w:pPr>
        <w:pStyle w:val="FirstParagraph"/>
      </w:pPr>
      <w:r>
        <w:t xml:space="preserve">This document is generated for official project planning purposes.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Ophthalmologist Services in Uganda Kampala</dc:title>
  <dc:creator/>
  <dc:language>en</dc:language>
  <cp:keywords/>
  <dcterms:created xsi:type="dcterms:W3CDTF">2026-07-29T15:59:29Z</dcterms:created>
  <dcterms:modified xsi:type="dcterms:W3CDTF">2026-07-29T15:59:29Z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