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Specialized</w:t>
      </w:r>
      <w:r>
        <w:t xml:space="preserve"> </w:t>
      </w:r>
      <w:r>
        <w:t xml:space="preserve">Optometry</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31" w:name="Xa3eab90c438610b20fd00ed4f7dfef4c39e3261"/>
    <w:p>
      <w:pPr>
        <w:pStyle w:val="Heading1"/>
      </w:pPr>
      <w:r>
        <w:t xml:space="preserve">Project Report: Comprehensive Optometry Infrastructure Development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t xml:space="preserve">Project Management Team</w:t>
      </w:r>
      <w:r>
        <w:br/>
      </w:r>
    </w:p>
    <w:bookmarkStart w:id="20" w:name="executive-summary"/>
    <w:p>
      <w:pPr>
        <w:pStyle w:val="Heading2"/>
      </w:pPr>
      <w:r>
        <w:t xml:space="preserve">1. Executive Summary</w:t>
      </w:r>
    </w:p>
    <w:p>
      <w:pPr>
        <w:pStyle w:val="FirstParagraph"/>
      </w:pPr>
      <w:r>
        <w:t xml:space="preserve">This project report outlines the strategic plan to establish a premier optometry center within</w:t>
      </w:r>
      <w:r>
        <w:t xml:space="preserve"> </w:t>
      </w:r>
      <w:r>
        <w:rPr>
          <w:bCs/>
          <w:b/>
        </w:rPr>
        <w:t xml:space="preserve">Bangladesh Dhaka</w:t>
      </w:r>
      <w:r>
        <w:t xml:space="preserve">. As one of the fastest-growing metropolitan areas in South Asia, Dhaka presents a unique confluence of rapid urbanization and significant public health challenges. The primary objective is to introduce advanced, accessible, and affordable</w:t>
      </w:r>
      <w:r>
        <w:t xml:space="preserve"> </w:t>
      </w:r>
      <w:r>
        <w:rPr>
          <w:bCs/>
          <w:b/>
        </w:rPr>
        <w:t xml:space="preserve">Optometrist</w:t>
      </w:r>
      <w:r>
        <w:t xml:space="preserve"> </w:t>
      </w:r>
      <w:r>
        <w:t xml:space="preserve">services that address the critical gaps in eye care currently facing the population. By leveraging modern diagnostic technology and training local professionals, this initiative aims to reduce preventable blindness and improve the quality of life for residents across all socioeconomic strata.</w:t>
      </w:r>
    </w:p>
    <w:bookmarkEnd w:id="20"/>
    <w:bookmarkStart w:id="21" w:name="X2979b6928249f7f32d2a362be7f181bde09c6ce"/>
    <w:p>
      <w:pPr>
        <w:pStyle w:val="Heading2"/>
      </w:pPr>
      <w:r>
        <w:t xml:space="preserve">2. Background and Context: The State of Eye Care in Bangladesh Dhaka</w:t>
      </w:r>
    </w:p>
    <w:p>
      <w:pPr>
        <w:pStyle w:val="FirstParagraph"/>
      </w:pPr>
      <w:r>
        <w:t xml:space="preserve">The urban landscape of</w:t>
      </w:r>
      <w:r>
        <w:t xml:space="preserve"> </w:t>
      </w:r>
      <w:r>
        <w:rPr>
          <w:bCs/>
          <w:b/>
        </w:rPr>
        <w:t xml:space="preserve">Bangladesh Dhaka</w:t>
      </w:r>
      <w:r>
        <w:t xml:space="preserve"> </w:t>
      </w:r>
      <w:r>
        <w:t xml:space="preserve">is characterized by extreme population density, rapid industrialization, and a growing middle class with increasing disposable income. However, the healthcare infrastructure has struggled to keep pace with these demographic shifts. While major hospitals provide ophthalmic surgery services, there is a profound shortage of dedicated</w:t>
      </w:r>
      <w:r>
        <w:t xml:space="preserve"> </w:t>
      </w:r>
      <w:r>
        <w:rPr>
          <w:bCs/>
          <w:b/>
        </w:rPr>
        <w:t xml:space="preserve">Optometrist</w:t>
      </w:r>
      <w:r>
        <w:t xml:space="preserve"> </w:t>
      </w:r>
      <w:r>
        <w:t xml:space="preserve">facilities that focus on preventive care, refractive errors, and low-vision aids.</w:t>
      </w:r>
    </w:p>
    <w:p>
      <w:pPr>
        <w:pStyle w:val="BodyText"/>
      </w:pPr>
      <w:r>
        <w:t xml:space="preserve">In</w:t>
      </w:r>
      <w:r>
        <w:t xml:space="preserve"> </w:t>
      </w:r>
      <w:r>
        <w:rPr>
          <w:bCs/>
          <w:b/>
        </w:rPr>
        <w:t xml:space="preserve">Bangladesh Dhaka</w:t>
      </w:r>
      <w:r>
        <w:t xml:space="preserve">, the prevalence of visual impairment is rising due to several factors:</w:t>
      </w:r>
    </w:p>
    <w:p>
      <w:pPr>
        <w:numPr>
          <w:ilvl w:val="0"/>
          <w:numId w:val="1001"/>
        </w:numPr>
        <w:pStyle w:val="Compact"/>
      </w:pPr>
      <w:r>
        <w:rPr>
          <w:bCs/>
          <w:b/>
        </w:rPr>
        <w:t xml:space="preserve">Digital Eye Strain:</w:t>
      </w:r>
      <w:r>
        <w:t xml:space="preserve"> </w:t>
      </w:r>
      <w:r>
        <w:t xml:space="preserve">With the digital boom in Dhaka's IT sectors, a significant portion of the workforce suffers from Computer Vision Syndrome.</w:t>
      </w:r>
    </w:p>
    <w:p>
      <w:pPr>
        <w:numPr>
          <w:ilvl w:val="0"/>
          <w:numId w:val="1001"/>
        </w:numPr>
        <w:pStyle w:val="Compact"/>
      </w:pPr>
      <w:r>
        <w:rPr>
          <w:bCs/>
          <w:b/>
        </w:rPr>
        <w:t xml:space="preserve">Lack of Early Detection:</w:t>
      </w:r>
      <w:r>
        <w:t xml:space="preserve"> </w:t>
      </w:r>
      <w:r>
        <w:t xml:space="preserve">Many residents delay eye check-ups until vision loss is severe, often due to a lack of awareness regarding the role of an optometrist versus an ophthalmologist.</w:t>
      </w:r>
    </w:p>
    <w:p>
      <w:pPr>
        <w:numPr>
          <w:ilvl w:val="0"/>
          <w:numId w:val="1001"/>
        </w:numPr>
        <w:pStyle w:val="Compact"/>
      </w:pPr>
      <w:r>
        <w:rPr>
          <w:bCs/>
          <w:b/>
        </w:rPr>
        <w:t xml:space="preserve">Affordability Issues:</w:t>
      </w:r>
      <w:r>
        <w:t xml:space="preserve"> </w:t>
      </w:r>
      <w:r>
        <w:t xml:space="preserve">High-quality optical equipment and professional services are often concentrated in upscale areas, making them inaccessible to the broader populace in congested neighborhoods.</w:t>
      </w:r>
    </w:p>
    <w:bookmarkEnd w:id="21"/>
    <w:bookmarkStart w:id="22" w:name="project-objectives"/>
    <w:p>
      <w:pPr>
        <w:pStyle w:val="Heading2"/>
      </w:pPr>
      <w:r>
        <w:t xml:space="preserve">3. Project Objectives</w:t>
      </w:r>
    </w:p>
    <w:p>
      <w:pPr>
        <w:pStyle w:val="FirstParagraph"/>
      </w:pPr>
      <w:r>
        <w:t xml:space="preserve">The core mission of this project is to democratize access to professional eye care. The specific objectives are as follows:</w:t>
      </w:r>
    </w:p>
    <w:p>
      <w:pPr>
        <w:numPr>
          <w:ilvl w:val="0"/>
          <w:numId w:val="1002"/>
        </w:numPr>
        <w:pStyle w:val="Compact"/>
      </w:pPr>
      <w:r>
        <w:rPr>
          <w:bCs/>
          <w:b/>
        </w:rPr>
        <w:t xml:space="preserve">Clinical Excellence:</w:t>
      </w:r>
      <w:r>
        <w:t xml:space="preserve">To establish a state-of-the-art clinic equipped with the latest phoropters, autorefractors, and OCT (Optical Coherence Tomography) machines tailored for comprehensive eye exams.</w:t>
      </w:r>
    </w:p>
    <w:p>
      <w:pPr>
        <w:numPr>
          <w:ilvl w:val="0"/>
          <w:numId w:val="1002"/>
        </w:numPr>
        <w:pStyle w:val="Compact"/>
      </w:pPr>
      <w:r>
        <w:rPr>
          <w:bCs/>
          <w:b/>
        </w:rPr>
        <w:t xml:space="preserve">Educational Outreach:</w:t>
      </w:r>
      <w:r>
        <w:t xml:space="preserve">To launch community awareness campaigns in</w:t>
      </w:r>
      <w:r>
        <w:t xml:space="preserve"> </w:t>
      </w:r>
      <w:r>
        <w:rPr>
          <w:bCs/>
          <w:b/>
        </w:rPr>
        <w:t xml:space="preserve">Bangladesh Dhaka</w:t>
      </w:r>
      <w:r>
        <w:t xml:space="preserve"> </w:t>
      </w:r>
      <w:r>
        <w:t xml:space="preserve">explaining the importance of regular visits to an</w:t>
      </w:r>
      <w:r>
        <w:t xml:space="preserve"> </w:t>
      </w:r>
      <w:r>
        <w:rPr>
          <w:bCs/>
          <w:b/>
        </w:rPr>
        <w:t xml:space="preserve">Optometrist</w:t>
      </w:r>
      <w:r>
        <w:t xml:space="preserve">.</w:t>
      </w:r>
    </w:p>
    <w:p>
      <w:pPr>
        <w:numPr>
          <w:ilvl w:val="0"/>
          <w:numId w:val="1002"/>
        </w:numPr>
        <w:pStyle w:val="Compact"/>
      </w:pPr>
      <w:r>
        <w:rPr>
          <w:bCs/>
          <w:b/>
        </w:rPr>
        <w:t xml:space="preserve">Affordable Solutions:</w:t>
      </w:r>
      <w:r>
        <w:t xml:space="preserve">To create a sliding-scale fee structure that ensures services are available to both the corporate elite in Gulshan and residents in older, denser parts of Dhaka.</w:t>
      </w:r>
    </w:p>
    <w:p>
      <w:pPr>
        <w:numPr>
          <w:ilvl w:val="0"/>
          <w:numId w:val="1002"/>
        </w:numPr>
        <w:pStyle w:val="Compact"/>
      </w:pPr>
      <w:r>
        <w:rPr>
          <w:bCs/>
          <w:b/>
        </w:rPr>
        <w:t xml:space="preserve">Talent Development:</w:t>
      </w:r>
      <w:r>
        <w:t xml:space="preserve">To partner with local optical institutes in Dhaka to provide internships and continuing education for aspiring optometrists.</w:t>
      </w:r>
    </w:p>
    <w:bookmarkEnd w:id="22"/>
    <w:bookmarkStart w:id="26" w:name="methodology-and-implementation-plan"/>
    <w:p>
      <w:pPr>
        <w:pStyle w:val="Heading2"/>
      </w:pPr>
      <w:r>
        <w:t xml:space="preserve">4. Methodology and Implementation Plan</w:t>
      </w:r>
    </w:p>
    <w:bookmarkStart w:id="23" w:name="site-selection-and-infrastructure"/>
    <w:p>
      <w:pPr>
        <w:pStyle w:val="Heading3"/>
      </w:pPr>
      <w:r>
        <w:t xml:space="preserve">4.1 Site Selection and Infrastructure</w:t>
      </w:r>
    </w:p>
    <w:p>
      <w:pPr>
        <w:pStyle w:val="FirstParagraph"/>
      </w:pPr>
      <w:r>
        <w:t xml:space="preserve">The initial phase involves securing a location in a central hub of</w:t>
      </w:r>
      <w:r>
        <w:t xml:space="preserve"> </w:t>
      </w:r>
      <w:r>
        <w:rPr>
          <w:bCs/>
          <w:b/>
        </w:rPr>
        <w:t xml:space="preserve">Bangladesh Dhaka</w:t>
      </w:r>
      <w:r>
        <w:t xml:space="preserve">, such as Dhanmondi or Mirpur, where accessibility via public transport is high. The clinic will be designed with infection control protocols that meet international standards, ensuring patient safety. The interior design will focus on creating a calming environment to alleviate the anxiety often associated with medical visits.</w:t>
      </w:r>
    </w:p>
    <w:bookmarkEnd w:id="23"/>
    <w:bookmarkStart w:id="24" w:name="X2b3ac2d8538945a134728600eda0834e13d8de1"/>
    <w:p>
      <w:pPr>
        <w:pStyle w:val="Heading3"/>
      </w:pPr>
      <w:r>
        <w:t xml:space="preserve">4.2 Human Resources: The Role of the Optometrist</w:t>
      </w:r>
    </w:p>
    <w:p>
      <w:pPr>
        <w:pStyle w:val="FirstParagraph"/>
      </w:pPr>
      <w:r>
        <w:t xml:space="preserve">A critical component of this project is the recruitment and training of certified</w:t>
      </w:r>
      <w:r>
        <w:t xml:space="preserve"> </w:t>
      </w:r>
      <w:r>
        <w:rPr>
          <w:bCs/>
          <w:b/>
        </w:rPr>
        <w:t xml:space="preserve">Optometrist</w:t>
      </w:r>
      <w:r>
        <w:t xml:space="preserve">s. Unlike general practitioners, an</w:t>
      </w:r>
      <w:r>
        <w:t xml:space="preserve"> </w:t>
      </w:r>
      <w:r>
        <w:rPr>
          <w:bCs/>
          <w:b/>
        </w:rPr>
        <w:t xml:space="preserve">Optometrist</w:t>
      </w:r>
      <w:r>
        <w:t xml:space="preserve"> </w:t>
      </w:r>
      <w:r>
        <w:t xml:space="preserve">specializes in eye health, vision testing, and prescribing corrective lenses. We will prioritize hiring Bangladeshi nationals who understand the cultural context and genetic predispositions to certain eye conditions prevalent in the region. Senior optometrists from abroad may be consulted for initial training modules.</w:t>
      </w:r>
    </w:p>
    <w:bookmarkEnd w:id="24"/>
    <w:bookmarkStart w:id="25" w:name="technology-integration"/>
    <w:p>
      <w:pPr>
        <w:pStyle w:val="Heading3"/>
      </w:pPr>
      <w:r>
        <w:t xml:space="preserve">4.3 Technology Integration</w:t>
      </w:r>
    </w:p>
    <w:p>
      <w:pPr>
        <w:pStyle w:val="FirstParagraph"/>
      </w:pPr>
      <w:r>
        <w:t xml:space="preserve">We will implement a digital record-keeping system accessible securely by staff, allowing for long-term tracking of patients' visual health. This is particularly important in</w:t>
      </w:r>
      <w:r>
        <w:t xml:space="preserve"> </w:t>
      </w:r>
      <w:r>
        <w:rPr>
          <w:bCs/>
          <w:b/>
        </w:rPr>
        <w:t xml:space="preserve">Bangladesh Dhaka</w:t>
      </w:r>
      <w:r>
        <w:t xml:space="preserve">, where patient mobility is high, and continuity of care can often be lost when individuals move between hospitals.</w:t>
      </w:r>
    </w:p>
    <w:bookmarkEnd w:id="25"/>
    <w:bookmarkEnd w:id="26"/>
    <w:bookmarkStart w:id="27" w:name="market-analysis-and-target-audience"/>
    <w:p>
      <w:pPr>
        <w:pStyle w:val="Heading2"/>
      </w:pPr>
      <w:r>
        <w:t xml:space="preserve">5. Market Analysis and Target Audience</w:t>
      </w:r>
    </w:p>
    <w:p>
      <w:pPr>
        <w:pStyle w:val="FirstParagraph"/>
      </w:pPr>
      <w:r>
        <w:t xml:space="preserve">The market for eye care in</w:t>
      </w:r>
      <w:r>
        <w:t xml:space="preserve"> </w:t>
      </w:r>
      <w:r>
        <w:rPr>
          <w:bCs/>
          <w:b/>
        </w:rPr>
        <w:t xml:space="preserve">Bangladesh Dhaka</w:t>
      </w:r>
      <w:r>
        <w:t xml:space="preserve"> </w:t>
      </w:r>
      <w:r>
        <w:t xml:space="preserve">is underserved. Current data suggests that a significant percentage of the urban population suffers from uncorrected refractive errors. Our target audience includes:</w:t>
      </w:r>
    </w:p>
    <w:p>
      <w:pPr>
        <w:numPr>
          <w:ilvl w:val="0"/>
          <w:numId w:val="1003"/>
        </w:numPr>
        <w:pStyle w:val="Compact"/>
      </w:pPr>
      <w:r>
        <w:rPr>
          <w:bCs/>
          <w:b/>
        </w:rPr>
        <w:t xml:space="preserve">School Children and Students:</w:t>
      </w:r>
      <w:r>
        <w:t xml:space="preserve"> </w:t>
      </w:r>
      <w:r>
        <w:t xml:space="preserve">With high academic pressure, regular vision screening by an optometrist is essential for educational development.</w:t>
      </w:r>
    </w:p>
    <w:p>
      <w:pPr>
        <w:numPr>
          <w:ilvl w:val="0"/>
          <w:numId w:val="1003"/>
        </w:numPr>
        <w:pStyle w:val="Compact"/>
      </w:pPr>
      <w:r>
        <w:rPr>
          <w:bCs/>
          <w:b/>
        </w:rPr>
        <w:t xml:space="preserve">The Corporate Workforce:</w:t>
      </w:r>
      <w:r>
        <w:t xml:space="preserve">Dhaka’s growing business sector demands employees who are free from digital eye strain and vision-related fatigue.</w:t>
      </w:r>
    </w:p>
    <w:p>
      <w:pPr>
        <w:numPr>
          <w:ilvl w:val="0"/>
          <w:numId w:val="1003"/>
        </w:numPr>
        <w:pStyle w:val="Compact"/>
      </w:pPr>
      <w:r>
        <w:rPr>
          <w:bCs/>
          <w:b/>
        </w:rPr>
        <w:t xml:space="preserve">The Elderly Population:</w:t>
      </w:r>
      <w:r>
        <w:t xml:space="preserve">Age-related macular degeneration and cataracts are increasing, requiring specialized monitoring by an optometrist before surgical intervention becomes necessary.</w:t>
      </w:r>
    </w:p>
    <w:bookmarkEnd w:id="27"/>
    <w:bookmarkStart w:id="28" w:name="challenges-and-risk-mitigation"/>
    <w:p>
      <w:pPr>
        <w:pStyle w:val="Heading2"/>
      </w:pPr>
      <w:r>
        <w:t xml:space="preserve">6. Challenges and Risk Mitigation</w:t>
      </w:r>
    </w:p>
    <w:p>
      <w:pPr>
        <w:pStyle w:val="FirstParagraph"/>
      </w:pPr>
      <w:r>
        <w:rPr>
          <w:bCs/>
          <w:b/>
        </w:rPr>
        <w:t xml:space="preserve">Ambient Conditions in Bangladesh Dhaka:</w:t>
      </w:r>
      <w:r>
        <w:t xml:space="preserve">The high humidity and air pollution in</w:t>
      </w:r>
      <w:r>
        <w:t xml:space="preserve"> </w:t>
      </w:r>
      <w:r>
        <w:rPr>
          <w:bCs/>
          <w:b/>
        </w:rPr>
        <w:t xml:space="preserve">Bangladesh Dhaka</w:t>
      </w:r>
      <w:r>
        <w:t xml:space="preserve">Dhaka can affect the longevity of optical equipment. We will mitigate this by investing in climate-controlled environments for sensitive machinery.</w:t>
      </w:r>
    </w:p>
    <w:p>
      <w:pPr>
        <w:pStyle w:val="BodyText"/>
      </w:pPr>
      <w:r>
        <w:rPr>
          <w:bCs/>
          <w:b/>
        </w:rPr>
        <w:t xml:space="preserve">Economic Volatility:</w:t>
      </w:r>
      <w:r>
        <w:t xml:space="preserve"> </w:t>
      </w:r>
      <w:r>
        <w:t xml:space="preserve">Fluctuations in currency exchange rates may impact the cost of importing specialized lenses and devices. We plan to hedge against this by establishing local supply chains with manufacturers within</w:t>
      </w:r>
      <w:r>
        <w:t xml:space="preserve"> </w:t>
      </w:r>
      <w:r>
        <w:rPr>
          <w:bCs/>
          <w:b/>
        </w:rPr>
        <w:t xml:space="preserve">Bangladesh Dhaka</w:t>
      </w:r>
      <w:r>
        <w:t xml:space="preserve">.</w:t>
      </w:r>
    </w:p>
    <w:p>
      <w:pPr>
        <w:pStyle w:val="BodyText"/>
      </w:pPr>
      <w:r>
        <w:rPr>
          <w:bCs/>
          <w:b/>
        </w:rPr>
        <w:t xml:space="preserve">Cultural Misconceptions:</w:t>
      </w:r>
      <w:r>
        <w:t xml:space="preserve">There is a common misconception that only an ophthalmologist (a medical doctor) can treat eye problems. To counter this, our marketing strategy will heavily emphasize the preventive role of an</w:t>
      </w:r>
      <w:r>
        <w:t xml:space="preserve"> </w:t>
      </w:r>
      <w:r>
        <w:rPr>
          <w:bCs/>
          <w:b/>
        </w:rPr>
        <w:t xml:space="preserve">Optometrist</w:t>
      </w:r>
      <w:r>
        <w:t xml:space="preserve">, positioning them as the first line of defense in eye health.</w:t>
      </w:r>
    </w:p>
    <w:bookmarkEnd w:id="28"/>
    <w:bookmarkStart w:id="29" w:name="financial-projections-and-sustainability"/>
    <w:p>
      <w:pPr>
        <w:pStyle w:val="Heading2"/>
      </w:pPr>
      <w:r>
        <w:t xml:space="preserve">7. Financial Projections and Sustainability</w:t>
      </w:r>
    </w:p>
    <w:p>
      <w:pPr>
        <w:pStyle w:val="FirstParagraph"/>
      </w:pPr>
      <w:r>
        <w:t xml:space="preserve">The project requires initial capital investment for infrastructure, medical equipment, and staff training. Revenue streams will include consultation fees, sales of spectacles and contact lenses prescribed by the</w:t>
      </w:r>
      <w:r>
        <w:t xml:space="preserve"> </w:t>
      </w:r>
      <w:r>
        <w:rPr>
          <w:bCs/>
          <w:b/>
        </w:rPr>
        <w:t xml:space="preserve">Optometrist</w:t>
      </w:r>
      <w:r>
        <w:t xml:space="preserve">, and specialized vision therapy services.</w:t>
      </w:r>
    </w:p>
    <w:p>
      <w:pPr>
        <w:pStyle w:val="BodyText"/>
      </w:pPr>
      <w:r>
        <w:t xml:space="preserve">Break-even analysis suggests that with a patient volume of 40 individuals per day within the first six months of operation in</w:t>
      </w:r>
      <w:r>
        <w:t xml:space="preserve"> </w:t>
      </w:r>
      <w:r>
        <w:rPr>
          <w:bCs/>
          <w:b/>
        </w:rPr>
        <w:t xml:space="preserve">Bangladesh Dhaka</w:t>
      </w:r>
      <w:r>
        <w:t xml:space="preserve">, the clinic will achieve financial sustainability. Furthermore, we aim to explore Public-Private Partnerships (PPPs) with local government bodies in Dhaka to provide subsidized screenings for low-income communities, ensuring social impact alongside profitability.</w:t>
      </w:r>
    </w:p>
    <w:bookmarkEnd w:id="29"/>
    <w:bookmarkStart w:id="30" w:name="conclusion"/>
    <w:p>
      <w:pPr>
        <w:pStyle w:val="Heading2"/>
      </w:pPr>
      <w:r>
        <w:t xml:space="preserve">8. Conclusion</w:t>
      </w:r>
    </w:p>
    <w:p>
      <w:pPr>
        <w:pStyle w:val="FirstParagraph"/>
      </w:pPr>
      <w:r>
        <w:t xml:space="preserve">The establishment of this specialized</w:t>
      </w:r>
      <w:r>
        <w:t xml:space="preserve"> </w:t>
      </w:r>
      <w:r>
        <w:rPr>
          <w:bCs/>
          <w:b/>
        </w:rPr>
        <w:t xml:space="preserve">Optometrist</w:t>
      </w:r>
      <w:r>
        <w:t xml:space="preserve"> </w:t>
      </w:r>
      <w:r>
        <w:t xml:space="preserve">center represents a vital step forward for public health in</w:t>
      </w:r>
      <w:r>
        <w:t xml:space="preserve"> </w:t>
      </w:r>
      <w:r>
        <w:rPr>
          <w:bCs/>
          <w:b/>
        </w:rPr>
        <w:t xml:space="preserve">Bangladesh Dhaka</w:t>
      </w:r>
      <w:r>
        <w:t xml:space="preserve">. By bridging the gap between medical ophthalmology and everyday vision care, we can ensure that visual acuity is not compromised by socioeconomic barriers. This project is not merely a business venture; it is a commitment to enhancing the visual well-being of one of the most dynamic cities in Asia. We anticipate that this initiative will set a new standard for optometry services in</w:t>
      </w:r>
      <w:r>
        <w:t xml:space="preserve"> </w:t>
      </w:r>
      <w:r>
        <w:rPr>
          <w:bCs/>
          <w:b/>
        </w:rPr>
        <w:t xml:space="preserve">Bangladesh Dhaka</w:t>
      </w:r>
      <w:r>
        <w:t xml:space="preserve">, serving as a model for future healthcare developments in the region.</w:t>
      </w:r>
    </w:p>
    <w:p>
      <w:pPr>
        <w:pStyle w:val="BodyText"/>
      </w:pPr>
      <w:r>
        <w:t xml:space="preserve">We recommend immediate approval of the preliminary budget to commence site acquisition and regulatory licensing with health authorities in</w:t>
      </w:r>
      <w:r>
        <w:t xml:space="preserve"> </w:t>
      </w:r>
      <w:r>
        <w:rPr>
          <w:bCs/>
          <w:b/>
        </w:rPr>
        <w:t xml:space="preserve">Bangladesh Dhaka</w:t>
      </w:r>
      <w:r>
        <w:t xml:space="preserve">.</w:t>
      </w:r>
    </w:p>
    <w:p>
      <w:r>
        <w:pict>
          <v:rect style="width:0;height:1.5pt" o:hralign="center" o:hrstd="t" o:hr="t"/>
        </w:pic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Specialized Optometry Services in Bangladesh Dhaka</dc:title>
  <dc:creator/>
  <cp:keywords/>
  <dcterms:created xsi:type="dcterms:W3CDTF">2026-07-29T14:01:31Z</dcterms:created>
  <dcterms:modified xsi:type="dcterms:W3CDTF">2026-07-29T14:01:31Z</dcterms:modified>
</cp:coreProperties>
</file>

<file path=docProps/custom.xml><?xml version="1.0" encoding="utf-8"?>
<Properties xmlns="http://schemas.openxmlformats.org/officeDocument/2006/custom-properties" xmlns:vt="http://schemas.openxmlformats.org/officeDocument/2006/docPropsVTypes"/>
</file>