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State-of-the-Art</w:t>
      </w:r>
      <w:r>
        <w:t xml:space="preserve"> </w:t>
      </w:r>
      <w:r>
        <w:t xml:space="preserve">Optometrist</w:t>
      </w:r>
      <w:r>
        <w:t xml:space="preserve"> </w:t>
      </w:r>
      <w:r>
        <w:t xml:space="preserve">Practice</w:t>
      </w:r>
      <w:r>
        <w:t xml:space="preserve"> </w:t>
      </w:r>
      <w:r>
        <w:t xml:space="preserve">in</w:t>
      </w:r>
      <w:r>
        <w:t xml:space="preserve"> </w:t>
      </w:r>
      <w:r>
        <w:t xml:space="preserve">Egypt,</w:t>
      </w:r>
      <w:r>
        <w:t xml:space="preserve"> </w:t>
      </w:r>
      <w:r>
        <w:t xml:space="preserve">Alexandria</w:t>
      </w:r>
    </w:p>
    <w:bookmarkStart w:id="29" w:name="X78d2cfbc749fd667ffa53af287b9ee68a02c310"/>
    <w:p>
      <w:pPr>
        <w:pStyle w:val="Heading1"/>
      </w:pPr>
      <w:r>
        <w:t xml:space="preserve">Project Report: Strategic Implementation of an Advanced Optometrist Center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plan for establishing a premier Optometrist practice located in the heart of Egypt, Alexandria. As one of the fastest-growing urban centers in North Africa with a population exceeding five million people, Alexandria presents a unique opportunity to address critical gaps in specialized eye care services. This document details the market need, operational strategy, clinical scope, and financial projections for an Optometrist-led facility designed to serve both local residents and medical tourists within Egypt.</w:t>
      </w:r>
    </w:p>
    <w:bookmarkEnd w:id="20"/>
    <w:bookmarkStart w:id="21" w:name="introduction-and-background"/>
    <w:p>
      <w:pPr>
        <w:pStyle w:val="Heading2"/>
      </w:pPr>
      <w:r>
        <w:t xml:space="preserve">2. Introduction and Background</w:t>
      </w:r>
    </w:p>
    <w:p>
      <w:pPr>
        <w:pStyle w:val="FirstParagraph"/>
      </w:pPr>
      <w:r>
        <w:t xml:space="preserve">Vision health is a fundamental component of overall well-being, yet access to high-quality optical care remains inconsistent in many developing regions. While traditional ophthalmology focuses heavily on surgical interventions, the role of the Optometrist is evolving to become the primary provider for routine vision care, early disease detection, and non-surgical management of visual disorders. In Egypt Alexandria specifically, there is a discernible lack of modern facilities that integrate advanced diagnostic technology with comprehensive patient education. This project aims to bridge that gap by creating a center where an Optometrist serves as the central figure in patient eye health management.</w:t>
      </w:r>
    </w:p>
    <w:bookmarkEnd w:id="21"/>
    <w:bookmarkStart w:id="22" w:name="X4d6ca2b1f04dbd83f3ec7557ba50832fe95bd95"/>
    <w:p>
      <w:pPr>
        <w:pStyle w:val="Heading2"/>
      </w:pPr>
      <w:r>
        <w:t xml:space="preserve">3. Market Analysis: The Context of Egypt, Alexandria</w:t>
      </w:r>
    </w:p>
    <w:p>
      <w:pPr>
        <w:pStyle w:val="FirstParagraph"/>
      </w:pPr>
      <w:r>
        <w:t xml:space="preserve">The choice of location is critical to the success of this venture. Egypt Alexandria is not only a historical hub but also a rapidly modernizing metropolitan area. Several factors drive the demand for specialized Optometrist services in this region:</w:t>
      </w:r>
    </w:p>
    <w:p>
      <w:pPr>
        <w:numPr>
          <w:ilvl w:val="0"/>
          <w:numId w:val="1001"/>
        </w:numPr>
        <w:pStyle w:val="Compact"/>
      </w:pPr>
      <w:r>
        <w:rPr>
          <w:bCs/>
          <w:b/>
        </w:rPr>
        <w:t xml:space="preserve">Demographic Pressure:</w:t>
      </w:r>
      <w:r>
        <w:t xml:space="preserve"> </w:t>
      </w:r>
      <w:r>
        <w:t xml:space="preserve">With a dense population and growing urbanization, the prevalence of vision problems such as myopia (nearsightedness), hyperopia, and astigmatism is rising. Furthermore, an aging population requires increased care for age-related conditions like presbyopia.</w:t>
      </w:r>
    </w:p>
    <w:p>
      <w:pPr>
        <w:numPr>
          <w:ilvl w:val="0"/>
          <w:numId w:val="1001"/>
        </w:numPr>
        <w:pStyle w:val="Compact"/>
      </w:pPr>
      <w:r>
        <w:rPr>
          <w:bCs/>
          <w:b/>
        </w:rPr>
        <w:t xml:space="preserve">Digital Eye Strain:</w:t>
      </w:r>
      <w:r>
        <w:t xml:space="preserve"> </w:t>
      </w:r>
      <w:r>
        <w:t xml:space="preserve">As internet penetration and smartphone usage increase across Egypt Alexandria, there is a surge in cases of Computer Vision Syndrome. This creates a direct need for Optometrist-led interventions regarding digital eye hygiene and specialized screen-time prescriptions.</w:t>
      </w:r>
    </w:p>
    <w:p>
      <w:pPr>
        <w:numPr>
          <w:ilvl w:val="0"/>
          <w:numId w:val="1001"/>
        </w:numPr>
        <w:pStyle w:val="Compact"/>
      </w:pPr>
      <w:r>
        <w:rPr>
          <w:bCs/>
          <w:b/>
        </w:rPr>
        <w:t xml:space="preserve">Medical Tourism Growth:</w:t>
      </w:r>
      <w:r>
        <w:t xml:space="preserve"> </w:t>
      </w:r>
      <w:r>
        <w:t xml:space="preserve">Alexandria attracts tourists from Europe and other Arab nations who may require pre- or post-operative care, or routine vision checks that are more expensive or inaccessible in their home countries. A high-standard Optometrist clinic can capture this lucrative segment.</w:t>
      </w:r>
    </w:p>
    <w:p>
      <w:pPr>
        <w:numPr>
          <w:ilvl w:val="0"/>
          <w:numId w:val="1001"/>
        </w:numPr>
        <w:pStyle w:val="Compact"/>
      </w:pPr>
      <w:r>
        <w:rPr>
          <w:bCs/>
          <w:b/>
        </w:rPr>
        <w:t xml:space="preserve">School Health Initiatives:</w:t>
      </w:r>
      <w:r>
        <w:t xml:space="preserve"> </w:t>
      </w:r>
      <w:r>
        <w:t xml:space="preserve">There is a growing emphasis on pediatric eye health in Egyptian public and private schools. Partnering with educational institutions for vision screening can provide early detection services managed by trained Optometrists.</w:t>
      </w:r>
    </w:p>
    <w:bookmarkEnd w:id="22"/>
    <w:bookmarkStart w:id="23" w:name="project-objectives"/>
    <w:p>
      <w:pPr>
        <w:pStyle w:val="Heading2"/>
      </w:pPr>
      <w:r>
        <w:t xml:space="preserve">4. Project Objectives</w:t>
      </w:r>
    </w:p>
    <w:p>
      <w:pPr>
        <w:pStyle w:val="FirstParagraph"/>
      </w:pPr>
      <w:r>
        <w:t xml:space="preserve">The primary objective is to establish a fully equipped Optometrist center that adheres to international standards of care. Specific goals include:</w:t>
      </w:r>
    </w:p>
    <w:p>
      <w:pPr>
        <w:numPr>
          <w:ilvl w:val="0"/>
          <w:numId w:val="1002"/>
        </w:numPr>
        <w:pStyle w:val="Compact"/>
      </w:pPr>
      <w:r>
        <w:t xml:space="preserve">To provide comprehensive eye examinations utilizing state-of-the-art diagnostic equipment.</w:t>
      </w:r>
    </w:p>
    <w:p>
      <w:pPr>
        <w:numPr>
          <w:ilvl w:val="0"/>
          <w:numId w:val="1002"/>
        </w:numPr>
        <w:pStyle w:val="Compact"/>
      </w:pPr>
      <w:r>
        <w:t xml:space="preserve">To serve as a referral hub for ophthalmologists in Egypt Alexandria, ensuring seamless care pathways for patients requiring surgical intervention.</w:t>
      </w:r>
    </w:p>
    <w:p>
      <w:pPr>
        <w:numPr>
          <w:ilvl w:val="0"/>
          <w:numId w:val="1002"/>
        </w:numPr>
        <w:pStyle w:val="Compact"/>
      </w:pPr>
      <w:r>
        <w:t xml:space="preserve">To offer specialized optical solutions, including contact lenses and progressive lenses tailored to the diverse needs of the Alexandrian population.</w:t>
      </w:r>
    </w:p>
    <w:p>
      <w:pPr>
        <w:numPr>
          <w:ilvl w:val="0"/>
          <w:numId w:val="1002"/>
        </w:numPr>
        <w:pStyle w:val="Compact"/>
      </w:pPr>
      <w:r>
        <w:t xml:space="preserve">To implement community outreach programs focused on eye health awareness across different governorates in Egypt.</w:t>
      </w:r>
    </w:p>
    <w:bookmarkEnd w:id="23"/>
    <w:bookmarkStart w:id="24" w:name="X59185e2765bff385f9422e71028cfde49716790"/>
    <w:p>
      <w:pPr>
        <w:pStyle w:val="Heading2"/>
      </w:pPr>
      <w:r>
        <w:t xml:space="preserve">5. Operational Strategy and Clinical Services</w:t>
      </w:r>
    </w:p>
    <w:p>
      <w:pPr>
        <w:pStyle w:val="FirstParagraph"/>
      </w:pPr>
      <w:r>
        <w:t xml:space="preserve">The proposed Optometrist center will operate as a hybrid facility, combining clinical diagnostics with a retail optical component to ensure financial sustainability. The core services offered by the Optometrist will include:</w:t>
      </w:r>
    </w:p>
    <w:p>
      <w:pPr>
        <w:numPr>
          <w:ilvl w:val="0"/>
          <w:numId w:val="1003"/>
        </w:numPr>
        <w:pStyle w:val="Compact"/>
      </w:pPr>
      <w:r>
        <w:rPr>
          <w:bCs/>
          <w:b/>
        </w:rPr>
        <w:t xml:space="preserve">Routine Comprehensive Eye Exams:</w:t>
      </w:r>
      <w:r>
        <w:t xml:space="preserve"> </w:t>
      </w:r>
      <w:r>
        <w:t xml:space="preserve">Standard refraction testing and visual acuity assessments.</w:t>
      </w:r>
    </w:p>
    <w:p>
      <w:pPr>
        <w:numPr>
          <w:ilvl w:val="0"/>
          <w:numId w:val="1003"/>
        </w:numPr>
        <w:pStyle w:val="Compact"/>
      </w:pPr>
      <w:r>
        <w:rPr>
          <w:bCs/>
          <w:b/>
        </w:rPr>
        <w:t xml:space="preserve">Disease Screening:</w:t>
      </w:r>
      <w:r>
        <w:t xml:space="preserve"> </w:t>
      </w:r>
      <w:r>
        <w:t xml:space="preserve">Early detection of glaucoma, diabetic retinopathy, and macular degeneration using Optical Coherence Tomography (OCT) and automated perimetry. This is crucial in a region where diabetes prevalence is high.</w:t>
      </w:r>
    </w:p>
    <w:p>
      <w:pPr>
        <w:numPr>
          <w:ilvl w:val="0"/>
          <w:numId w:val="1003"/>
        </w:numPr>
        <w:pStyle w:val="Compact"/>
      </w:pPr>
      <w:r>
        <w:rPr>
          <w:bCs/>
          <w:b/>
        </w:rPr>
        <w:t xml:space="preserve">Pediatric Optometry:</w:t>
      </w:r>
      <w:r>
        <w:t xml:space="preserve"> </w:t>
      </w:r>
      <w:r>
        <w:t xml:space="preserve">Specialized care for children, including amblyopia (lazy eye) therapy management and myopia control strategies.</w:t>
      </w:r>
    </w:p>
    <w:p>
      <w:pPr>
        <w:numPr>
          <w:ilvl w:val="0"/>
          <w:numId w:val="1003"/>
        </w:numPr>
        <w:pStyle w:val="Compact"/>
      </w:pPr>
      <w:r>
        <w:rPr>
          <w:bCs/>
          <w:b/>
        </w:rPr>
        <w:t xml:space="preserve">Contact Lens Fitting:</w:t>
      </w:r>
      <w:r>
        <w:t xml:space="preserve"> </w:t>
      </w:r>
      <w:r>
        <w:t xml:space="preserve">Advanced fitting services for orthokeratology and soft toric lenses.</w:t>
      </w:r>
    </w:p>
    <w:p>
      <w:pPr>
        <w:pStyle w:val="FirstParagraph"/>
      </w:pPr>
      <w:r>
        <w:t xml:space="preserve">The facility will be staffed by licensed Optometrists with specialized training, supported by administrative personnel fluent in Arabic, English, and French to cater to the international clientele typical of Alexandria’s coastal tourism sector.</w:t>
      </w:r>
    </w:p>
    <w:bookmarkEnd w:id="24"/>
    <w:bookmarkStart w:id="25" w:name="X611af8eeae1770b3adb60c4386e0fecd09a0b2e"/>
    <w:p>
      <w:pPr>
        <w:pStyle w:val="Heading2"/>
      </w:pPr>
      <w:r>
        <w:t xml:space="preserve">6. Technical and Infrastructure Requirements</w:t>
      </w:r>
    </w:p>
    <w:p>
      <w:pPr>
        <w:pStyle w:val="FirstParagraph"/>
      </w:pPr>
      <w:r>
        <w:t xml:space="preserve">To compete effectively in Egypt Alexandria, the physical infrastructure must reflect modernity and hygiene. The center will be located in a high-traffic district such as Smouha or Raml Station, areas known for both residential density and commercial activity. Key technical requirements include:</w:t>
      </w:r>
    </w:p>
    <w:p>
      <w:pPr>
        <w:numPr>
          <w:ilvl w:val="0"/>
          <w:numId w:val="1004"/>
        </w:numPr>
        <w:pStyle w:val="Compact"/>
      </w:pPr>
      <w:r>
        <w:rPr>
          <w:bCs/>
          <w:b/>
        </w:rPr>
        <w:t xml:space="preserve">Digital Retinal Cameras:</w:t>
      </w:r>
      <w:r>
        <w:t xml:space="preserve"> </w:t>
      </w:r>
      <w:r>
        <w:t xml:space="preserve">For non-invasive imaging of the back of the eye.</w:t>
      </w:r>
    </w:p>
    <w:p>
      <w:pPr>
        <w:numPr>
          <w:ilvl w:val="0"/>
          <w:numId w:val="1004"/>
        </w:numPr>
        <w:pStyle w:val="Compact"/>
      </w:pPr>
      <w:r>
        <w:rPr>
          <w:bCs/>
          <w:b/>
        </w:rPr>
        <w:t xml:space="preserve">Cornell Topographers:</w:t>
      </w:r>
      <w:r>
        <w:t xml:space="preserve"> </w:t>
      </w:r>
      <w:r>
        <w:t xml:space="preserve">Essential for contact lens fitting and pre-surgical screening.</w:t>
      </w:r>
    </w:p>
    <w:p>
      <w:pPr>
        <w:numPr>
          <w:ilvl w:val="0"/>
          <w:numId w:val="1004"/>
        </w:numPr>
        <w:pStyle w:val="Compact"/>
      </w:pPr>
      <w:r>
        <w:rPr>
          <w:bCs/>
          <w:b/>
        </w:rPr>
        <w:t xml:space="preserve">Patient Management Software:</w:t>
      </w:r>
      <w:r>
        <w:t xml:space="preserve"> </w:t>
      </w:r>
      <w:r>
        <w:t xml:space="preserve">A cloud-based system to store records securely, ensuring compliance with local data protection regulations in Egypt.</w:t>
      </w:r>
    </w:p>
    <w:bookmarkEnd w:id="25"/>
    <w:bookmarkStart w:id="26" w:name="financial-projections-and-sustainability"/>
    <w:p>
      <w:pPr>
        <w:pStyle w:val="Heading2"/>
      </w:pPr>
      <w:r>
        <w:t xml:space="preserve">7. Financial Projections and Sustainability</w:t>
      </w:r>
    </w:p>
    <w:p>
      <w:pPr>
        <w:pStyle w:val="FirstParagraph"/>
      </w:pPr>
      <w:r>
        <w:t xml:space="preserve">The financial model relies on a diversified revenue stream. While the primary service is professional fees charged for Optometrist examinations, significant revenue will be generated through the sale of frames, lenses, and contact lenses. The initial investment covers leasehold improvements in Egypt Alexandria’s prime real estate market, procurement of medical-grade equipment from European or American manufacturers to ensure quality assurance.</w:t>
      </w:r>
    </w:p>
    <w:p>
      <w:pPr>
        <w:pStyle w:val="BodyText"/>
      </w:pPr>
      <w:r>
        <w:t xml:space="preserve">Breakeven analysis suggests that with a daily patient volume of 25–30 individuals within the first year, the project will achieve profitability by month eighteen. Marketing strategies will focus on digital advertising and partnerships with local corporations for employee vision care programs.</w:t>
      </w:r>
    </w:p>
    <w:bookmarkEnd w:id="26"/>
    <w:bookmarkStart w:id="27" w:name="risk-management"/>
    <w:p>
      <w:pPr>
        <w:pStyle w:val="Heading2"/>
      </w:pPr>
      <w:r>
        <w:t xml:space="preserve">8. Risk Management</w:t>
      </w:r>
    </w:p>
    <w:p>
      <w:pPr>
        <w:pStyle w:val="FirstParagraph"/>
      </w:pPr>
      <w:r>
        <w:t xml:space="preserve">Key risks include fluctuations in currency exchange rates affecting equipment import costs and regulatory changes within the Egyptian healthcare sector. Mitigation strategies involve maintaining a strong relationship with the Syndicate of Optometrists in Egypt and diversifying suppliers for optical inventory.</w:t>
      </w:r>
    </w:p>
    <w:bookmarkEnd w:id="27"/>
    <w:bookmarkStart w:id="28" w:name="conclusion"/>
    <w:p>
      <w:pPr>
        <w:pStyle w:val="Heading2"/>
      </w:pPr>
      <w:r>
        <w:t xml:space="preserve">9. Conclusion</w:t>
      </w:r>
    </w:p>
    <w:p>
      <w:pPr>
        <w:pStyle w:val="FirstParagraph"/>
      </w:pPr>
      <w:r>
        <w:t xml:space="preserve">The establishment of a modern Optometrist center in Egypt, Alexandria represents a viable and socially impactful business opportunity. By addressing the growing demand for professional vision care in this historic city, the project not only promises financial returns but also contributes significantly to public health. The integration of advanced technology with compassionate patient care will position this facility as a leader in eye health within the region.</w:t>
      </w:r>
    </w:p>
    <w:p>
      <w:pPr>
        <w:pStyle w:val="BodyText"/>
      </w:pPr>
      <w:r>
        <w:rPr>
          <w:bCs/>
          <w:b/>
        </w:rPr>
        <w:t xml:space="preserve">Final Recommendation:</w:t>
      </w:r>
      <w:r>
        <w:t xml:space="preserve"> </w:t>
      </w:r>
      <w:r>
        <w:t xml:space="preserve">Proceed with site selection and preliminary licensing applications in Egypt Alexandria immediately to capitalize on the upcoming tourism season and ensure timely market entry.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State-of-the-Art Optometrist Practice in Egypt, Alexandria</dc:title>
  <dc:creator/>
  <dc:language>en</dc:language>
  <cp:keywords/>
  <dcterms:created xsi:type="dcterms:W3CDTF">2026-07-30T05:48:11Z</dcterms:created>
  <dcterms:modified xsi:type="dcterms:W3CDTF">2026-07-30T05:48:11Z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