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Optometric</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7963df451b5088518eb8248d763b099d4f0f085"/>
    <w:p>
      <w:pPr>
        <w:pStyle w:val="Heading1"/>
      </w:pPr>
      <w:r>
        <w:t xml:space="preserve">Project Report: Strategic Integration of Optometric Services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Policy Advisors</w:t>
      </w:r>
      <w:r>
        <w:br/>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necessity, operational framework, and economic impact of expanding professional Optometrist services within the metropolitan region of New Zealand Wellington. As urban populations grow and demographic shifts occur towards an aging society, the demand for specialized vision care has reached critical levels. This document argues that integrating robust Optometry services into the broader public health infrastructure of New Zealand Wellington is not merely a commercial venture but a public health imperative. The report details the current landscape, regulatory environment in New Zealand, projected patient volumes, and the specific benefits this initiative will bring to the Wellington community.</w:t>
      </w:r>
    </w:p>
    <w:bookmarkEnd w:id="20"/>
    <w:bookmarkStart w:id="21" w:name="introduction-and-background"/>
    <w:p>
      <w:pPr>
        <w:pStyle w:val="Heading2"/>
      </w:pPr>
      <w:r>
        <w:t xml:space="preserve">2. Introduction and Background</w:t>
      </w:r>
    </w:p>
    <w:p>
      <w:pPr>
        <w:pStyle w:val="FirstParagraph"/>
      </w:pPr>
      <w:r>
        <w:t xml:space="preserve">New Zealand has long been recognized for its progressive healthcare system, yet eye health often remains an under-prioritized sector compared to other medical disciplines. In New Zealand Wellington, the capital city and a major hub for cultural and economic activity in the South Pacific, there is a significant gap between the existing supply of primary eye care providers and the growing demand from residents. This Project Report seeks to address this disparity by proposing a scalable model for Optometrist clinics that aligns with national health goals.</w:t>
      </w:r>
    </w:p>
    <w:p>
      <w:pPr>
        <w:pStyle w:val="BodyText"/>
      </w:pPr>
      <w:r>
        <w:t xml:space="preserve">The term "Optometrist" refers to a licensed healthcare professional who examines, diagnoses, treats, and manages diseases involving the eyes and visual system. In the context of New Zealand Wellington, these professionals serve as the first point of contact for patients seeking vision correction and ocular disease management. By strengthening this tier of care, we alleviate pressure on hospital-based ophthalmologists in Wellington’s major medical centers.</w:t>
      </w:r>
    </w:p>
    <w:bookmarkEnd w:id="21"/>
    <w:bookmarkStart w:id="22" w:name="X583031af36dd148069f8d237bc18c8b18ad3476"/>
    <w:p>
      <w:pPr>
        <w:pStyle w:val="Heading2"/>
      </w:pPr>
      <w:r>
        <w:t xml:space="preserve">3. Current Landscape in New Zealand Wellington</w:t>
      </w:r>
    </w:p>
    <w:p>
      <w:pPr>
        <w:pStyle w:val="FirstParagraph"/>
      </w:pPr>
      <w:r>
        <w:t xml:space="preserve">The demographic profile of New Zealand Wellington is characterized by a diverse population with increasing life expectancy. According to recent census data and health surveys, the prevalence of refractive errors, dry eye syndrome, and age-related macular degeneration (AMD) is on the rise. Furthermore, Wellington’s high rate of outdoor recreation leads to increased incidences of ocular trauma among younger demographics.</w:t>
      </w:r>
    </w:p>
    <w:p>
      <w:pPr>
        <w:pStyle w:val="BodyText"/>
      </w:pPr>
      <w:r>
        <w:t xml:space="preserve">Currently, access to Optometrist services in certain suburban areas of New Zealand Wellington is limited due to workforce shortages and geographic barriers. Many residents travel significant distances to reach established clinics in the city center or Lower Hutt, resulting in delayed diagnoses and poorer health outcomes. This Project Report identifies these logistical challenges as primary drivers for decentralizing high-quality optometric care across all districts of New Zealand Wellington.</w:t>
      </w:r>
    </w:p>
    <w:bookmarkEnd w:id="22"/>
    <w:bookmarkStart w:id="23" w:name="strategic-objectives"/>
    <w:p>
      <w:pPr>
        <w:pStyle w:val="Heading2"/>
      </w:pPr>
      <w:r>
        <w:t xml:space="preserve">4. Strategic Objectives</w:t>
      </w:r>
    </w:p>
    <w:p>
      <w:pPr>
        <w:pStyle w:val="FirstParagraph"/>
      </w:pPr>
      <w:r>
        <w:t xml:space="preserve">The primary objectives of this initiative are threefold:</w:t>
      </w:r>
    </w:p>
    <w:p>
      <w:pPr>
        <w:numPr>
          <w:ilvl w:val="0"/>
          <w:numId w:val="1001"/>
        </w:numPr>
        <w:pStyle w:val="Compact"/>
      </w:pPr>
      <w:r>
        <w:rPr>
          <w:bCs/>
          <w:b/>
        </w:rPr>
        <w:t xml:space="preserve">Achieve Universal Access:</w:t>
      </w:r>
    </w:p>
    <w:p>
      <w:pPr>
        <w:numPr>
          <w:ilvl w:val="0"/>
          <w:numId w:val="1001"/>
        </w:numPr>
        <w:pStyle w:val="Compact"/>
      </w:pPr>
      <w:r>
        <w:rPr>
          <w:bCs/>
          <w:b/>
        </w:rPr>
        <w:t xml:space="preserve">Promote Early Detection:</w:t>
      </w:r>
    </w:p>
    <w:p>
      <w:pPr>
        <w:numPr>
          <w:ilvl w:val="0"/>
          <w:numId w:val="1001"/>
        </w:numPr>
        <w:pStyle w:val="Compact"/>
      </w:pPr>
      <w:r>
        <w:t xml:space="preserve">Economic Sustainability:Create a financially viable model that balances public funding subsidies with private practice revenue, ensuring long-term stability for Optometrist practices in New Zealand Wellington.</w:t>
      </w:r>
    </w:p>
    <w:bookmarkEnd w:id="23"/>
    <w:bookmarkStart w:id="24" w:name="regulatory-and-professional-framework"/>
    <w:p>
      <w:pPr>
        <w:pStyle w:val="Heading2"/>
      </w:pPr>
      <w:r>
        <w:t xml:space="preserve">5. Regulatory and Professional Framework</w:t>
      </w:r>
    </w:p>
    <w:p>
      <w:pPr>
        <w:pStyle w:val="FirstParagraph"/>
      </w:pPr>
      <w:r>
        <w:t xml:space="preserve">All operations described in this Project Report will strictly adhere to the regulations set forth by the Optometry Board of New Zealand and Health Quality &amp; Safety Commission. In New Zealand, Optometrists are independent practitioners registered with the Ministry of Health. This report emphasizes that any expansion must maintain rigorous standards for continuing professional development (CPD).</w:t>
      </w:r>
    </w:p>
    <w:p>
      <w:pPr>
        <w:pStyle w:val="BodyText"/>
      </w:pPr>
      <w:r>
        <w:t xml:space="preserve">The unique regulatory environment in New Zealand allows Optometrists to prescribe a wide range of medications and manage chronic eye diseases. By fully utilizing this scope of practice, Optometrist clinics in New Zealand Wellington can function as comprehensive eye care centers rather than simple vision correction outlets. This aligns with the national strategy to shift care from secondary to primary settings.</w:t>
      </w:r>
    </w:p>
    <w:bookmarkEnd w:id="24"/>
    <w:bookmarkStart w:id="25" w:name="implementation-plan"/>
    <w:p>
      <w:pPr>
        <w:pStyle w:val="Heading2"/>
      </w:pPr>
      <w:r>
        <w:t xml:space="preserve">6. Implementation Plan</w:t>
      </w:r>
    </w:p>
    <w:p>
      <w:pPr>
        <w:pStyle w:val="FirstParagraph"/>
      </w:pPr>
      <w:r>
        <w:t xml:space="preserve">The implementation phase is divided into three stages over a twenty-four-month period:</w:t>
      </w:r>
    </w:p>
    <w:p>
      <w:pPr>
        <w:numPr>
          <w:ilvl w:val="0"/>
          <w:numId w:val="1002"/>
        </w:numPr>
        <w:pStyle w:val="Compact"/>
      </w:pPr>
      <w:r>
        <w:rPr>
          <w:bCs/>
          <w:b/>
        </w:rPr>
        <w:t xml:space="preserve">Inception Phase (Months 1-6):</w:t>
      </w:r>
    </w:p>
    <w:p>
      <w:pPr>
        <w:numPr>
          <w:ilvl w:val="0"/>
          <w:numId w:val="1002"/>
        </w:numPr>
        <w:pStyle w:val="Compact"/>
      </w:pPr>
      <w:r>
        <w:rPr>
          <w:bCs/>
          <w:b/>
        </w:rPr>
        <w:t xml:space="preserve">Staffing and Training (Months 7-12):</w:t>
      </w:r>
    </w:p>
    <w:p>
      <w:pPr>
        <w:numPr>
          <w:ilvl w:val="0"/>
          <w:numId w:val="1002"/>
        </w:numPr>
        <w:pStyle w:val="Compact"/>
      </w:pPr>
      <w:r>
        <w:rPr>
          <w:bCs/>
          <w:b/>
        </w:rPr>
        <w:t xml:space="preserve">Launch and Evaluation (Months 13-24):</w:t>
      </w:r>
    </w:p>
    <w:bookmarkEnd w:id="25"/>
    <w:bookmarkStart w:id="26" w:name="economic-impact-assessment"/>
    <w:p>
      <w:pPr>
        <w:pStyle w:val="Heading2"/>
      </w:pPr>
      <w:r>
        <w:t xml:space="preserve">7. Economic Impact Assessment</w:t>
      </w:r>
    </w:p>
    <w:p>
      <w:pPr>
        <w:pStyle w:val="FirstParagraph"/>
      </w:pPr>
      <w:r>
        <w:t xml:space="preserve">The introduction of expanded Optometrist services will generate significant economic benefits for New Zealand Wellington. Directly, it creates employment opportunities for Optometrists, opticians, and administrative staff. Indirectly, improved vision health leads to higher productivity in the workforce.</w:t>
      </w:r>
    </w:p>
    <w:p>
      <w:pPr>
        <w:pStyle w:val="BlockText"/>
      </w:pPr>
      <w:r>
        <w:t xml:space="preserve">"Vision impairment is a leading cause of reduced labor force participation in New Zealand. By ensuring timely access to Optometrist care in Wellington, we protect the economic vitality of the region."</w:t>
      </w:r>
    </w:p>
    <w:p>
      <w:pPr>
        <w:pStyle w:val="FirstParagraph"/>
      </w:pPr>
      <w:r>
        <w:t xml:space="preserve">Furthermore, this Project Report highlights that preventative care reduces long-term costs for the Ministry of Health. Early detection of glaucoma or diabetic retinopathy through routine Optometrist visits prevents costly surgical interventions and hospital admissions in New Zealand Wellington.</w:t>
      </w:r>
    </w:p>
    <w:bookmarkEnd w:id="26"/>
    <w:bookmarkStart w:id="27" w:name="challenges-and-mitigation-strategies"/>
    <w:p>
      <w:pPr>
        <w:pStyle w:val="Heading2"/>
      </w:pPr>
      <w:r>
        <w:t xml:space="preserve">8. Challenges and Mitigation Strategies</w:t>
      </w:r>
    </w:p>
    <w:p>
      <w:pPr>
        <w:pStyle w:val="FirstParagraph"/>
      </w:pPr>
      <w:r>
        <w:t xml:space="preserve">The project acknowledges potential challenges, including recruitment difficulties for specialized Optometrists and competition from existing private practices. To mitigate these risks, the report proposes offering competitive remuneration packages aligned with national wage guidelines and fostering collaborative networks among Optometrist providers to share best practices in New Zealand Wellington.</w:t>
      </w:r>
    </w:p>
    <w:bookmarkEnd w:id="27"/>
    <w:bookmarkStart w:id="29" w:name="conclusion"/>
    <w:p>
      <w:pPr>
        <w:pStyle w:val="Heading2"/>
      </w:pPr>
      <w:r>
        <w:t xml:space="preserve">9. Conclusion</w:t>
      </w:r>
    </w:p>
    <w:p>
      <w:pPr>
        <w:pStyle w:val="FirstParagraph"/>
      </w:pPr>
      <w:r>
        <w:t xml:space="preserve">This Project Report concludes that the establishment and expansion of Optometrist services are critical for the health infrastructure of New Zealand Wellington. By addressing the current gaps in access, leveraging advanced diagnostic technologies, and adhering to strict regulatory standards, we can create a model of care that is both efficient and compassionate.</w:t>
      </w:r>
    </w:p>
    <w:p>
      <w:pPr>
        <w:pStyle w:val="BodyText"/>
      </w:pPr>
      <w:r>
        <w:t xml:space="preserve">The synergy between public health goals and private professional practice offers a viable path forward for Optometry in the region. It is recommended that stakeholders approve the initial funding allocation to begin the Inception Phase immediately. The people of New Zealand Wellington deserve timely, high-quality eye care, and this initiative promises to deliver exactly that through dedicated, expert Optometrist services.</w:t>
      </w:r>
    </w:p>
    <w:bookmarkStart w:id="28" w:name="key-takeaway"/>
    <w:p>
      <w:pPr>
        <w:pStyle w:val="Heading3"/>
      </w:pPr>
      <w:r>
        <w:t xml:space="preserve">Key Takeaway</w:t>
      </w:r>
    </w:p>
    <w:p>
      <w:pPr>
        <w:pStyle w:val="FirstParagraph"/>
      </w:pPr>
      <w:r>
        <w:t xml:space="preserve">The integration of comprehensive Optometry into the healthcare fabric of New Zealand Wellington is essential for public health, economic stability, and social equity. This Project Report serves as the foundational document for this transformative change.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Optometric Services in New Zealand Wellington</dc:title>
  <dc:creator/>
  <dc:language>en</dc:language>
  <cp:keywords/>
  <dcterms:created xsi:type="dcterms:W3CDTF">2026-07-29T20:04:00Z</dcterms:created>
  <dcterms:modified xsi:type="dcterms:W3CDTF">2026-07-29T20:04:00Z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