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Comprehensive</w:t>
      </w:r>
      <w:r>
        <w:t xml:space="preserve"> </w:t>
      </w:r>
      <w:r>
        <w:t xml:space="preserve">Optometrist</w:t>
      </w:r>
      <w:r>
        <w:t xml:space="preserve"> </w:t>
      </w:r>
      <w:r>
        <w:t xml:space="preserve">Practice</w:t>
      </w:r>
      <w:r>
        <w:t xml:space="preserve"> </w:t>
      </w:r>
      <w:r>
        <w:t xml:space="preserve">in</w:t>
      </w:r>
      <w:r>
        <w:t xml:space="preserve"> </w:t>
      </w:r>
      <w:r>
        <w:t xml:space="preserve">Nigeria</w:t>
      </w:r>
      <w:r>
        <w:t xml:space="preserve"> </w:t>
      </w:r>
      <w:r>
        <w:t xml:space="preserve">Abuja</w:t>
      </w:r>
    </w:p>
    <w:bookmarkStart w:id="30" w:name="Xf641fe64a3506b0e9494abe29249e956a385de2"/>
    <w:p>
      <w:pPr>
        <w:pStyle w:val="Heading1"/>
      </w:pPr>
      <w:r>
        <w:t xml:space="preserve">Project Report: Establishment of a Comprehensive Optometrist Practice in Nigeria Abuja</w:t>
      </w:r>
    </w:p>
    <w:p>
      <w:pPr>
        <w:pStyle w:val="FirstParagraph"/>
      </w:pPr>
      <w:r>
        <w:rPr>
          <w:bCs/>
          <w:b/>
        </w:rPr>
        <w:t xml:space="preserve">Date:</w:t>
      </w:r>
      <w:r>
        <w:br/>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Team</w:t>
      </w:r>
      <w:r>
        <w:br/>
      </w:r>
    </w:p>
    <w:p>
      <w:pPr>
        <w:pStyle w:val="SourceCode"/>
      </w:pPr>
      <w:r>
        <w:rPr>
          <w:rStyle w:val="VerbatimChar"/>
        </w:rPr>
        <w:t xml:space="preserve">Subject: Strategic Analysis and Implementation Plan for an Optometrist Service Center in Nigeria Abuja</w:t>
      </w:r>
    </w:p>
    <w:bookmarkStart w:id="20" w:name="executive-summary"/>
    <w:p>
      <w:pPr>
        <w:pStyle w:val="Heading2"/>
      </w:pPr>
      <w:r>
        <w:t xml:space="preserve">1. Executive Summary</w:t>
      </w:r>
    </w:p>
    <w:p>
      <w:pPr>
        <w:pStyle w:val="FirstParagraph"/>
      </w:pPr>
      <w:r>
        <w:t xml:space="preserve">This Project Report outlines the strategic framework, operational requirements, and market analysis for establishing a state-of-the-art Optometrist practice within the Federal Capital Territory of Nigeria Abuja. As Nigeria Abuja continues to expand as a hub for administrative, diplomatic, and commercial activities in West Africa, the demand for specialized healthcare services has risen proportionately. This document serves as a comprehensive guide to addressing the growing need for professional eye care by leveraging modern Optometrist methodologies tailored specifically to the demographics of Nigeria Abuja.</w:t>
      </w:r>
    </w:p>
    <w:bookmarkEnd w:id="20"/>
    <w:bookmarkStart w:id="21" w:name="background-and-context"/>
    <w:p>
      <w:pPr>
        <w:pStyle w:val="Heading2"/>
      </w:pPr>
      <w:r>
        <w:t xml:space="preserve">2. Background and Context</w:t>
      </w:r>
    </w:p>
    <w:p>
      <w:pPr>
        <w:pStyle w:val="FirstParagraph"/>
      </w:pPr>
      <w:r>
        <w:t xml:space="preserve">The Republic of Nigeria faces a significant burden regarding preventable visual impairment. According to various health indices, uncorrected refractive errors remain a leading cause of visual disability among adults and children alike. In the specific context of Nigeria Abuja, the rapid urbanization has created a diverse population comprising civil servants, diplomats, expatriates, and local residents who require consistent medical attention.</w:t>
      </w:r>
    </w:p>
    <w:p>
      <w:pPr>
        <w:pStyle w:val="BodyText"/>
      </w:pPr>
      <w:r>
        <w:t xml:space="preserve">While there are existing healthcare providers in Nigeria Abuja, many lack specialized infrastructure dedicated exclusively to optometry. General hospitals often suffer from resource constraints that limit the time an eye specialist can spend with a patient. Therefore, the introduction of a private, fully equipped Optometrist facility is not merely a business venture but a critical social intervention aimed at improving public health standards in Nigeria Abuja.</w:t>
      </w:r>
    </w:p>
    <w:bookmarkEnd w:id="21"/>
    <w:bookmarkStart w:id="22" w:name="objectives-of-the-project"/>
    <w:p>
      <w:pPr>
        <w:pStyle w:val="Heading2"/>
      </w:pPr>
      <w:r>
        <w:t xml:space="preserve">3. Objectives of the Project</w:t>
      </w:r>
    </w:p>
    <w:p>
      <w:pPr>
        <w:pStyle w:val="FirstParagraph"/>
      </w:pPr>
      <w:r>
        <w:t xml:space="preserve">The primary objectives for this project include:</w:t>
      </w:r>
    </w:p>
    <w:p>
      <w:pPr>
        <w:numPr>
          <w:ilvl w:val="0"/>
          <w:numId w:val="1001"/>
        </w:numPr>
        <w:pStyle w:val="Compact"/>
      </w:pPr>
      <w:r>
        <w:rPr>
          <w:bCs/>
          <w:b/>
        </w:rPr>
        <w:t xml:space="preserve">To Establish Professional Standards:</w:t>
      </w:r>
      <w:r>
        <w:t xml:space="preserve"> </w:t>
      </w:r>
      <w:r>
        <w:t xml:space="preserve">To introduce a high-quality Optometrist service that adheres to both international best practices and the regulatory guidelines set forth by the Opticians Act of Nigeria.</w:t>
      </w:r>
    </w:p>
    <w:p>
      <w:pPr>
        <w:numPr>
          <w:ilvl w:val="0"/>
          <w:numId w:val="1001"/>
        </w:numPr>
        <w:pStyle w:val="Compact"/>
      </w:pPr>
      <w:r>
        <w:rPr>
          <w:bCs/>
          <w:b/>
        </w:rPr>
        <w:t xml:space="preserve">To Improve Accessibility:</w:t>
      </w:r>
      <w:r>
        <w:t xml:space="preserve"> </w:t>
      </w:r>
      <w:r>
        <w:t xml:space="preserve">To create a central facility in Nigeria Abuja that offers convenient appointment scheduling, reducing wait times for patients seeking vision correction.</w:t>
      </w:r>
    </w:p>
    <w:p>
      <w:pPr>
        <w:numPr>
          <w:ilvl w:val="0"/>
          <w:numId w:val="1001"/>
        </w:numPr>
        <w:pStyle w:val="Compact"/>
      </w:pPr>
      <w:r>
        <w:rPr>
          <w:bCs/>
          <w:b/>
        </w:rPr>
        <w:t xml:space="preserve">To Conduct Community Outreach:</w:t>
      </w:r>
      <w:r>
        <w:t xml:space="preserve"> </w:t>
      </w:r>
      <w:r>
        <w:t xml:space="preserve">To partner with local schools and organizations in Nigeria Abuja for screening programs, ensuring early detection of eye conditions.</w:t>
      </w:r>
    </w:p>
    <w:p>
      <w:pPr>
        <w:numPr>
          <w:ilvl w:val="0"/>
          <w:numId w:val="1001"/>
        </w:numPr>
        <w:pStyle w:val="Compact"/>
      </w:pPr>
      <w:r>
        <w:rPr>
          <w:bCs/>
          <w:b/>
        </w:rPr>
        <w:t xml:space="preserve">To Enhance Economic Value:</w:t>
      </w:r>
      <w:r>
        <w:t xml:space="preserve"> </w:t>
      </w:r>
      <w:r>
        <w:t xml:space="preserve">To create employment opportunities for local Optometrists, technicians, and support staff within the growing healthcare sector of Nigeria Abuja.</w:t>
      </w:r>
    </w:p>
    <w:bookmarkEnd w:id="22"/>
    <w:bookmarkStart w:id="23" w:name="market-analysis-in-nigeria-abuja"/>
    <w:p>
      <w:pPr>
        <w:pStyle w:val="Heading2"/>
      </w:pPr>
      <w:r>
        <w:t xml:space="preserve">4. Market Analysis in Nigeria Abuja</w:t>
      </w:r>
    </w:p>
    <w:p>
      <w:pPr>
        <w:pStyle w:val="FirstParagraph"/>
      </w:pPr>
      <w:r>
        <w:t xml:space="preserve">The market landscape in Nigeria Abuja presents unique opportunities for an Optometrist practice. The demographic profile of the city is characterized by a high concentration of individuals with disposable income, particularly within the diplomatic corps and senior civil service sectors. These groups are increasingly aware of preventive healthcare and are willing to invest in premium vision care services.</w:t>
      </w:r>
    </w:p>
    <w:p>
      <w:pPr>
        <w:pStyle w:val="BodyText"/>
      </w:pPr>
      <w:r>
        <w:t xml:space="preserve">Furthermore, Nigeria Abuja has seen a surge in private school enrollments. With increased awareness regarding myopia (nearsightedness) among children due to digital screen exposure, there is a heightened demand for pediatric optometry services. Competitor analysis indicates that while general opticians exist, few provide comprehensive diagnostic imaging and management of ocular diseases comparable to what modern Optometrist practices offer globally.</w:t>
      </w:r>
    </w:p>
    <w:bookmarkEnd w:id="23"/>
    <w:bookmarkStart w:id="24" w:name="operational-plan"/>
    <w:p>
      <w:pPr>
        <w:pStyle w:val="Heading2"/>
      </w:pPr>
      <w:r>
        <w:t xml:space="preserve">5. Operational Plan</w:t>
      </w:r>
    </w:p>
    <w:p>
      <w:pPr>
        <w:pStyle w:val="FirstParagraph"/>
      </w:pPr>
      <w:r>
        <w:rPr>
          <w:bCs/>
          <w:b/>
        </w:rPr>
        <w:t xml:space="preserve">A. Location and Infrastructure</w:t>
      </w:r>
      <w:r>
        <w:br/>
      </w:r>
      <w:r>
        <w:t xml:space="preserve">The proposed Optometrist center will be located in the Wuse II or Maitama districts of Nigeria Abuja, areas known for their accessibility and proximity to high-income residential zones. The facility will include examination rooms equipped with phoropters, slit lamps, non-contact tonometers, and digital retinal cameras.</w:t>
      </w:r>
    </w:p>
    <w:p>
      <w:pPr>
        <w:pStyle w:val="BodyText"/>
      </w:pPr>
      <w:r>
        <w:rPr>
          <w:bCs/>
          <w:b/>
        </w:rPr>
        <w:t xml:space="preserve">B. Staffing</w:t>
      </w:r>
      <w:r>
        <w:br/>
      </w:r>
      <w:r>
        <w:t xml:space="preserve">The team will consist of registered Optometrists licensed by the Health Practitioners Disciplinary Commission (HPDC) in Nigeria Abuja. Additional staff will include optometric technicians, optical dispensers, and administrative personnel fluent in English and local dialects to ensure effective communication with patients.</w:t>
      </w:r>
    </w:p>
    <w:p>
      <w:pPr>
        <w:pStyle w:val="BodyText"/>
      </w:pPr>
      <w:r>
        <w:rPr>
          <w:bCs/>
          <w:b/>
        </w:rPr>
        <w:t xml:space="preserve">C. Service Offerings</w:t>
      </w:r>
      <w:r>
        <w:br/>
      </w:r>
      <w:r>
        <w:t xml:space="preserve">Beyond standard eye exams for glasses and contact lenses, the Optometrist practice in Nigeria Abuja will offer:</w:t>
      </w:r>
    </w:p>
    <w:p>
      <w:pPr>
        <w:numPr>
          <w:ilvl w:val="0"/>
          <w:numId w:val="1002"/>
        </w:numPr>
        <w:pStyle w:val="Compact"/>
      </w:pPr>
      <w:r>
        <w:t xml:space="preserve">Dry Eye Management</w:t>
      </w:r>
    </w:p>
    <w:p>
      <w:pPr>
        <w:numPr>
          <w:ilvl w:val="0"/>
          <w:numId w:val="1002"/>
        </w:numPr>
        <w:pStyle w:val="Compact"/>
      </w:pPr>
      <w:r>
        <w:t xml:space="preserve">Diabetic Retinopathy Screening (critical given the rising prevalence of diabetes)</w:t>
      </w:r>
    </w:p>
    <w:p>
      <w:pPr>
        <w:numPr>
          <w:ilvl w:val="0"/>
          <w:numId w:val="1002"/>
        </w:numPr>
        <w:pStyle w:val="Compact"/>
      </w:pPr>
      <w:r>
        <w:t xml:space="preserve">Pediatric Vision Therapy</w:t>
      </w:r>
    </w:p>
    <w:p>
      <w:pPr>
        <w:numPr>
          <w:ilvl w:val="0"/>
          <w:numId w:val="1002"/>
        </w:numPr>
        <w:pStyle w:val="Compact"/>
      </w:pPr>
      <w:r>
        <w:t xml:space="preserve">Low Vision Aids for the elderly population</w:t>
      </w:r>
    </w:p>
    <w:bookmarkEnd w:id="24"/>
    <w:bookmarkStart w:id="25" w:name="regulatory-and-legal-framework"/>
    <w:p>
      <w:pPr>
        <w:pStyle w:val="Heading2"/>
      </w:pPr>
      <w:r>
        <w:t xml:space="preserve">6. Regulatory and Legal Framework</w:t>
      </w:r>
    </w:p>
    <w:p>
      <w:pPr>
        <w:pStyle w:val="FirstParagraph"/>
      </w:pPr>
      <w:r>
        <w:t xml:space="preserve">All operations will strictly comply with the laws governing healthcare in Nigeria Abuja. This includes registration with the Corporate Affairs Commission (CAC), adherence to environmental standards, and continuous professional development for all Optometrists involved in patient care. The project emphasizes ethical practice, ensuring transparency in pricing and treatment plans for all citizens accessing care within Nigeria Abuja.</w:t>
      </w:r>
    </w:p>
    <w:bookmarkEnd w:id="25"/>
    <w:bookmarkStart w:id="26" w:name="financial-projections"/>
    <w:p>
      <w:pPr>
        <w:pStyle w:val="Heading2"/>
      </w:pPr>
      <w:r>
        <w:t xml:space="preserve">7. Financial Projections</w:t>
      </w:r>
    </w:p>
    <w:p>
      <w:pPr>
        <w:pStyle w:val="FirstParagraph"/>
      </w:pPr>
      <w:r>
        <w:t xml:space="preserve">The initial capital expenditure covers leasehold improvements, medical equipment procurement, and licensing fees. Revenue streams will be diversified through consultation fees, sales of optical frames and lenses, and specialized treatments. Break-even analysis suggests that due to the high demand for reliable healthcare in Nigeria Abuja, the facility is projected to achieve operational profitability within twelve months of full launch.</w:t>
      </w:r>
    </w:p>
    <w:bookmarkEnd w:id="26"/>
    <w:bookmarkStart w:id="27" w:name="risk-management"/>
    <w:p>
      <w:pPr>
        <w:pStyle w:val="Heading2"/>
      </w:pPr>
      <w:r>
        <w:t xml:space="preserve">8. Risk Management</w:t>
      </w:r>
    </w:p>
    <w:p>
      <w:pPr>
        <w:pStyle w:val="FirstParagraph"/>
      </w:pPr>
      <w:r>
        <w:rPr>
          <w:bCs/>
          <w:b/>
        </w:rPr>
        <w:t xml:space="preserve">Economic Volatility:</w:t>
      </w:r>
      <w:r>
        <w:br/>
      </w:r>
      <w:r>
        <w:t xml:space="preserve">Fluctuations in currency exchange rates may affect the cost of imported optical equipment. This risk will be mitigated by establishing relationships with multiple suppliers and holding strategic inventory levels.</w:t>
      </w:r>
    </w:p>
    <w:p>
      <w:pPr>
        <w:pStyle w:val="BodyText"/>
      </w:pPr>
      <w:r>
        <w:rPr>
          <w:bCs/>
          <w:b/>
        </w:rPr>
        <w:t xml:space="preserve">Power Supply:</w:t>
      </w:r>
      <w:r>
        <w:br/>
      </w:r>
      <w:r>
        <w:t xml:space="preserve">To ensure uninterrupted service, the Optometrist facility will install industrial-grade backup power systems, a necessity for maintaining cold chains for certain eye drops and ensuring continuous operation in Nigeria Abuja.</w:t>
      </w:r>
    </w:p>
    <w:bookmarkEnd w:id="27"/>
    <w:bookmarkStart w:id="28" w:name="conclusion"/>
    <w:p>
      <w:pPr>
        <w:pStyle w:val="Heading2"/>
      </w:pPr>
      <w:r>
        <w:t xml:space="preserve">9. Conclusion</w:t>
      </w:r>
    </w:p>
    <w:p>
      <w:pPr>
        <w:pStyle w:val="FirstParagraph"/>
      </w:pPr>
      <w:r>
        <w:t xml:space="preserve">This Project Report confirms that establishing a dedicated Optometrist practice in Nigeria Abuja is both economically viable and socially imperative. The convergence of urban growth, increased health awareness, and the current gap in specialized eye care services creates a favorable environment for this initiative.</w:t>
      </w:r>
    </w:p>
    <w:p>
      <w:pPr>
        <w:pStyle w:val="BodyText"/>
      </w:pPr>
      <w:r>
        <w:t xml:space="preserve">By focusing on excellence in clinical practice and community engagement, the proposed facility will not only generate sustainable returns but also significantly contribute to visual wellness across Nigeria Abuja. We recommend immediate approval of the budget allocation to commence site acquisition and equipment procurement phases.</w:t>
      </w:r>
    </w:p>
    <w:bookmarkEnd w:id="28"/>
    <w:bookmarkStart w:id="29" w:name="recommendations"/>
    <w:p>
      <w:pPr>
        <w:pStyle w:val="Heading2"/>
      </w:pPr>
      <w:r>
        <w:t xml:space="preserve">10. Recommendations</w:t>
      </w:r>
    </w:p>
    <w:p>
      <w:pPr>
        <w:pStyle w:val="FirstParagraph"/>
      </w:pPr>
      <w:r>
        <w:t xml:space="preserve">The stakeholders are advised to proceed with the following actions:</w:t>
      </w:r>
    </w:p>
    <w:p>
      <w:pPr>
        <w:numPr>
          <w:ilvl w:val="0"/>
          <w:numId w:val="1003"/>
        </w:numPr>
        <w:pStyle w:val="Compact"/>
      </w:pPr>
      <w:r>
        <w:t xml:space="preserve">Finalize lease agreements for prime locations in Nigeria Abuja.</w:t>
      </w:r>
    </w:p>
    <w:p>
      <w:pPr>
        <w:numPr>
          <w:ilvl w:val="0"/>
          <w:numId w:val="1003"/>
        </w:numPr>
        <w:pStyle w:val="Compact"/>
      </w:pPr>
      <w:r>
        <w:t xml:space="preserve">Hire senior Optometrists with experience in clinical diagnostics.</w:t>
      </w:r>
    </w:p>
    <w:p>
      <w:pPr>
        <w:pStyle w:val="FirstParagraph"/>
      </w:pPr>
      <w:r>
        <w:t xml:space="preserve">End of Project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Comprehensive Optometrist Practice in Nigeria Abuja</dc:title>
  <dc:creator/>
  <dc:language>en</dc:language>
  <cp:keywords/>
  <dcterms:created xsi:type="dcterms:W3CDTF">2026-07-29T16:38:05Z</dcterms:created>
  <dcterms:modified xsi:type="dcterms:W3CDTF">2026-07-29T16:38:05Z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