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8" w:name="X8478b3a1ac27cd9c926695eebb2ad92b3da3d56"/>
    <w:p>
      <w:pPr>
        <w:pStyle w:val="Heading1"/>
      </w:pPr>
      <w:r>
        <w:t xml:space="preserve">Project Report: Comprehensive Optometry Infrastructure Development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plan to establish a state-of-the-art optometry network across Karachi, Pakistan. As the economic hub and largest city of Pakistan, Karachi faces a significant gap in accessible, high-quality eye care services. This initiative aims to bridge that gap by deploying advanced optometry practices tailored specifically for the demographic and socioeconomic realities of</w:t>
      </w:r>
      <w:r>
        <w:t xml:space="preserve"> </w:t>
      </w:r>
      <w:r>
        <w:rPr>
          <w:bCs/>
          <w:b/>
        </w:rPr>
        <w:t xml:space="preserve">Pakistan</w:t>
      </w:r>
      <w:r>
        <w:t xml:space="preserve">, with a primary focus on the urban density of</w:t>
      </w:r>
      <w:r>
        <w:t xml:space="preserve"> </w:t>
      </w:r>
      <w:r>
        <w:rPr>
          <w:bCs/>
          <w:b/>
        </w:rPr>
        <w:t xml:space="preserve">Karachi</w:t>
      </w:r>
      <w:r>
        <w:t xml:space="preserve">. The project seeks to improve visual health outcomes, reduce preventable blindness, and provide sustainable employment for local optometrists.</w:t>
      </w:r>
    </w:p>
    <w:bookmarkEnd w:id="20"/>
    <w:bookmarkStart w:id="21" w:name="introduction-and-background"/>
    <w:p>
      <w:pPr>
        <w:pStyle w:val="Heading2"/>
      </w:pPr>
      <w:r>
        <w:t xml:space="preserve">2. Introduction and Background</w:t>
      </w:r>
    </w:p>
    <w:p>
      <w:pPr>
        <w:pStyle w:val="FirstParagraph"/>
      </w:pPr>
      <w:r>
        <w:t xml:space="preserve">Vision impairment is a growing public health concern in South Asia. In the context of</w:t>
      </w:r>
      <w:r>
        <w:t xml:space="preserve"> </w:t>
      </w:r>
      <w:r>
        <w:rPr>
          <w:bCs/>
          <w:b/>
        </w:rPr>
        <w:t xml:space="preserve">Pakistan</w:t>
      </w:r>
      <w:r>
        <w:t xml:space="preserve">, the lack of specialized eye care professionals leads to delayed diagnoses and untreated refractive errors. While medical ophthalmology has seen growth, community-based</w:t>
      </w:r>
      <w:r>
        <w:t xml:space="preserve"> </w:t>
      </w:r>
      <w:r>
        <w:rPr>
          <w:bCs/>
          <w:b/>
        </w:rPr>
        <w:t xml:space="preserve">Optometrist</w:t>
      </w:r>
      <w:r>
        <w:t xml:space="preserve"> </w:t>
      </w:r>
      <w:r>
        <w:t xml:space="preserve">services remain fragmented. Karachi, home to over 16 million people, serves as a microcosm of these challenges. The city’s rapid urbanization has created diverse healthcare needs that existing infrastructure struggles to meet. This project report details the steps required to introduce professionalized</w:t>
      </w:r>
      <w:r>
        <w:t xml:space="preserve"> </w:t>
      </w:r>
      <w:r>
        <w:rPr>
          <w:bCs/>
          <w:b/>
        </w:rPr>
        <w:t xml:space="preserve">Optometrist</w:t>
      </w:r>
      <w:r>
        <w:t xml:space="preserve"> </w:t>
      </w:r>
      <w:r>
        <w:t xml:space="preserve">clinics in key districts of</w:t>
      </w:r>
      <w:r>
        <w:t xml:space="preserve"> </w:t>
      </w:r>
      <w:r>
        <w:rPr>
          <w:bCs/>
          <w:b/>
        </w:rPr>
        <w:t xml:space="preserve">Karachi</w:t>
      </w:r>
      <w:r>
        <w:t xml:space="preserve">, ensuring that eye care is not a luxury but a standard public health service.</w:t>
      </w:r>
    </w:p>
    <w:bookmarkEnd w:id="21"/>
    <w:bookmarkStart w:id="22" w:name="Xb6a3743ee4b9c17068c266cfceaff6e4e51699d"/>
    <w:p>
      <w:pPr>
        <w:pStyle w:val="Heading2"/>
      </w:pPr>
      <w:r>
        <w:t xml:space="preserve">3. Problem Statement: The Gap in Karachi's Healthcare Sector</w:t>
      </w:r>
    </w:p>
    <w:p>
      <w:pPr>
        <w:pStyle w:val="FirstParagraph"/>
      </w:pPr>
      <w:r>
        <w:t xml:space="preserve">The healthcare landscape in</w:t>
      </w:r>
      <w:r>
        <w:t xml:space="preserve"> </w:t>
      </w:r>
      <w:r>
        <w:rPr>
          <w:bCs/>
          <w:b/>
        </w:rPr>
        <w:t xml:space="preserve">Karachi</w:t>
      </w:r>
      <w:r>
        <w:t xml:space="preserve">, Pakistan, is characterized by a disparity between elite private hospitals and under-resourced public facilities. Key issues include:</w:t>
      </w:r>
    </w:p>
    <w:p>
      <w:pPr>
        <w:numPr>
          <w:ilvl w:val="0"/>
          <w:numId w:val="1001"/>
        </w:numPr>
        <w:pStyle w:val="Compact"/>
      </w:pPr>
      <w:r>
        <w:rPr>
          <w:bCs/>
          <w:b/>
        </w:rPr>
        <w:t xml:space="preserve">Lack of Accessible Refractive Care:</w:t>
      </w:r>
      <w:r>
        <w:t xml:space="preserve"> </w:t>
      </w:r>
      <w:r>
        <w:t xml:space="preserve">Millions of residents in lower-income settlements (katchi abadis) lack access to basic eye exams, leading to uncorrected myopia, hyperopia, and astigmatism.</w:t>
      </w:r>
    </w:p>
    <w:p>
      <w:pPr>
        <w:numPr>
          <w:ilvl w:val="0"/>
          <w:numId w:val="1001"/>
        </w:numPr>
        <w:pStyle w:val="Compact"/>
      </w:pPr>
      <w:r>
        <w:rPr>
          <w:bCs/>
          <w:b/>
        </w:rPr>
        <w:t xml:space="preserve">Poor Infrastructure for Diagnostics:</w:t>
      </w:r>
      <w:r>
        <w:t xml:space="preserve"> </w:t>
      </w:r>
      <w:r>
        <w:t xml:space="preserve">Many existing optical shops in</w:t>
      </w:r>
      <w:r>
        <w:t xml:space="preserve"> </w:t>
      </w:r>
      <w:r>
        <w:rPr>
          <w:bCs/>
          <w:b/>
        </w:rPr>
        <w:t xml:space="preserve">Karachi</w:t>
      </w:r>
      <w:r>
        <w:t xml:space="preserve"> </w:t>
      </w:r>
      <w:r>
        <w:t xml:space="preserve">do not employ certified professionals. There is a critical shortage of qualified</w:t>
      </w:r>
      <w:r>
        <w:t xml:space="preserve"> </w:t>
      </w:r>
      <w:r>
        <w:rPr>
          <w:bCs/>
          <w:b/>
        </w:rPr>
        <w:t xml:space="preserve">Optometrist</w:t>
      </w:r>
      <w:r>
        <w:t xml:space="preserve">s who can diagnose early signs of glaucoma, diabetic retinopathy, and other systemic conditions visible through the eye.</w:t>
      </w:r>
    </w:p>
    <w:p>
      <w:pPr>
        <w:numPr>
          <w:ilvl w:val="0"/>
          <w:numId w:val="1001"/>
        </w:numPr>
        <w:pStyle w:val="Compact"/>
      </w:pPr>
      <w:r>
        <w:rPr>
          <w:bCs/>
          <w:b/>
        </w:rPr>
        <w:t xml:space="preserve">Socioeconomic Barriers:</w:t>
      </w:r>
      <w:r>
        <w:t xml:space="preserve"> </w:t>
      </w:r>
      <w:r>
        <w:t xml:space="preserve">In many parts of</w:t>
      </w:r>
      <w:r>
        <w:t xml:space="preserve"> </w:t>
      </w:r>
      <w:r>
        <w:rPr>
          <w:bCs/>
          <w:b/>
        </w:rPr>
        <w:t xml:space="preserve">Pakistan</w:t>
      </w:r>
      <w:r>
        <w:t xml:space="preserve">, eye care is viewed as a secondary priority. Education regarding preventive eye health is low, resulting in patients seeking help only when vision loss is advanced.</w:t>
      </w:r>
    </w:p>
    <w:bookmarkEnd w:id="22"/>
    <w:bookmarkStart w:id="26" w:name="project-objectives"/>
    <w:p>
      <w:pPr>
        <w:pStyle w:val="Heading2"/>
      </w:pPr>
      <w:r>
        <w:t xml:space="preserve">4. Project Objectives</w:t>
      </w:r>
    </w:p>
    <w:p>
      <w:pPr>
        <w:pStyle w:val="FirstParagraph"/>
      </w:pPr>
      <w:r>
        <w:t xml:space="preserve">The primary goal of this initiative is to establish five flagship optometry centers and ten satellite outreach units across</w:t>
      </w:r>
      <w:r>
        <w:t xml:space="preserve"> </w:t>
      </w:r>
      <w:r>
        <w:rPr>
          <w:bCs/>
          <w:b/>
        </w:rPr>
        <w:t xml:space="preserve">Karachi</w:t>
      </w:r>
      <w:r>
        <w:t xml:space="preserve">. The specific objectives are as follows:</w:t>
      </w:r>
    </w:p>
    <w:bookmarkStart w:id="23" w:name="service-delivery-standards"/>
    <w:p>
      <w:pPr>
        <w:pStyle w:val="Heading3"/>
      </w:pPr>
      <w:r>
        <w:t xml:space="preserve">4.1 Service Delivery Standards</w:t>
      </w:r>
    </w:p>
    <w:p>
      <w:pPr>
        <w:pStyle w:val="FirstParagraph"/>
      </w:pPr>
      <w:r>
        <w:t xml:space="preserve">To implement clinical protocols that meet international standards, ensuring every patient receives a comprehensive vision assessment. Each center will be staffed by licensed</w:t>
      </w:r>
      <w:r>
        <w:t xml:space="preserve"> </w:t>
      </w:r>
      <w:r>
        <w:rPr>
          <w:bCs/>
          <w:b/>
        </w:rPr>
        <w:t xml:space="preserve">Optometrist</w:t>
      </w:r>
      <w:r>
        <w:t xml:space="preserve">s trained in both routine correction and disease screening.</w:t>
      </w:r>
    </w:p>
    <w:bookmarkEnd w:id="23"/>
    <w:bookmarkStart w:id="24" w:name="community-education-and-awareness"/>
    <w:p>
      <w:pPr>
        <w:pStyle w:val="Heading3"/>
      </w:pPr>
      <w:r>
        <w:t xml:space="preserve">4.2 Community Education and Awareness</w:t>
      </w:r>
    </w:p>
    <w:p>
      <w:pPr>
        <w:pStyle w:val="FirstParagraph"/>
      </w:pPr>
      <w:r>
        <w:t xml:space="preserve">To launch a public awareness campaign in local languages (Urdu, Sindhi, and regional dialects) to educate the people of</w:t>
      </w:r>
      <w:r>
        <w:t xml:space="preserve"> </w:t>
      </w:r>
      <w:r>
        <w:rPr>
          <w:bCs/>
          <w:b/>
        </w:rPr>
        <w:t xml:space="preserve">Pakistan</w:t>
      </w:r>
      <w:r>
        <w:t xml:space="preserve">, particularly in</w:t>
      </w:r>
      <w:r>
        <w:t xml:space="preserve"> </w:t>
      </w:r>
      <w:r>
        <w:rPr>
          <w:bCs/>
          <w:b/>
        </w:rPr>
        <w:t xml:space="preserve">Karachi</w:t>
      </w:r>
      <w:r>
        <w:t xml:space="preserve">, about the importance of regular eye check-ups. This includes school-based screening programs to catch refractive errors early among children.</w:t>
      </w:r>
    </w:p>
    <w:bookmarkEnd w:id="24"/>
    <w:bookmarkStart w:id="25" w:name="X8edb8be57e72fe0fbd80be45cf87fa30f19cf1e"/>
    <w:p>
      <w:pPr>
        <w:pStyle w:val="Heading3"/>
      </w:pPr>
      <w:r>
        <w:t xml:space="preserve">4.3 Professional Training and Capacity Building</w:t>
      </w:r>
    </w:p>
    <w:p>
      <w:pPr>
        <w:pStyle w:val="FirstParagraph"/>
      </w:pPr>
      <w:r>
        <w:t xml:space="preserve">To partner with local universities in Pakistan to create internship programs for aspiring optometrists, ensuring a sustainable pipeline of talent for the healthcare sector in Karachi.</w:t>
      </w:r>
    </w:p>
    <w:bookmarkEnd w:id="25"/>
    <w:bookmarkEnd w:id="26"/>
    <w:bookmarkStart w:id="30" w:name="operational-strategy"/>
    <w:p>
      <w:pPr>
        <w:pStyle w:val="Heading2"/>
      </w:pPr>
      <w:r>
        <w:t xml:space="preserve">5. Operational Strategy</w:t>
      </w:r>
    </w:p>
    <w:bookmarkStart w:id="27" w:name="location-and-accessibility"/>
    <w:p>
      <w:pPr>
        <w:pStyle w:val="Heading3"/>
      </w:pPr>
      <w:r>
        <w:t xml:space="preserve">5.1 Location and Accessibility</w:t>
      </w:r>
    </w:p>
    <w:p>
      <w:pPr>
        <w:pStyle w:val="FirstParagraph"/>
      </w:pPr>
      <w:r>
        <w:t xml:space="preserve">Sites have been selected based on population density and accessibility. High-traffic areas in Korangi, Gulshan-e-Iqbal, North Nazimabad, and Clifton will host the primary centers. Satellite units will be established in underserved rural-urban fringe areas to ensure equitable distribution of healthcare resources within</w:t>
      </w:r>
      <w:r>
        <w:t xml:space="preserve"> </w:t>
      </w:r>
      <w:r>
        <w:rPr>
          <w:bCs/>
          <w:b/>
        </w:rPr>
        <w:t xml:space="preserve">Karachi</w:t>
      </w:r>
      <w:r>
        <w:t xml:space="preserve">.</w:t>
      </w:r>
    </w:p>
    <w:bookmarkEnd w:id="27"/>
    <w:bookmarkStart w:id="28" w:name="technology-integration"/>
    <w:p>
      <w:pPr>
        <w:pStyle w:val="Heading3"/>
      </w:pPr>
      <w:r>
        <w:t xml:space="preserve">5.2 Technology Integration</w:t>
      </w:r>
    </w:p>
    <w:p>
      <w:pPr>
        <w:pStyle w:val="FirstParagraph"/>
      </w:pPr>
      <w:r>
        <w:t xml:space="preserve">The project will utilize tele-optometry solutions. Since internet penetration is increasing in Pakistan, patients from remote parts of Karachi can consult with senior specialists via digital platforms. Electronic Health Records (EHR) will be digitized to track patient history across all centers, enhancing continuity of care.</w:t>
      </w:r>
    </w:p>
    <w:bookmarkEnd w:id="28"/>
    <w:bookmarkStart w:id="29" w:name="pricing-models"/>
    <w:p>
      <w:pPr>
        <w:pStyle w:val="Heading3"/>
      </w:pPr>
      <w:r>
        <w:t xml:space="preserve">5.3 Pricing Models</w:t>
      </w:r>
    </w:p>
    <w:p>
      <w:pPr>
        <w:pStyle w:val="FirstParagraph"/>
      </w:pPr>
      <w:r>
        <w:t xml:space="preserve">To address the economic diversity of</w:t>
      </w:r>
      <w:r>
        <w:t xml:space="preserve"> </w:t>
      </w:r>
      <w:r>
        <w:rPr>
          <w:bCs/>
          <w:b/>
        </w:rPr>
        <w:t xml:space="preserve">Karachi</w:t>
      </w:r>
      <w:r>
        <w:t xml:space="preserve">, a tiered pricing model will be adopted. Subsidized rates will be offered for low-income families and school children, while premium services (such as specialty contact lens fittings and advanced diagnostic imaging) will be priced at market rates to ensure financial sustainability.</w:t>
      </w:r>
    </w:p>
    <w:bookmarkEnd w:id="29"/>
    <w:bookmarkEnd w:id="30"/>
    <w:bookmarkStart w:id="31" w:name="Xfd6c0bd97f3326077207f184e0151b9cadf8202"/>
    <w:p>
      <w:pPr>
        <w:pStyle w:val="Heading2"/>
      </w:pPr>
      <w:r>
        <w:t xml:space="preserve">6. Regulatory Compliance and Ethical Standards</w:t>
      </w:r>
    </w:p>
    <w:p>
      <w:pPr>
        <w:pStyle w:val="FirstParagraph"/>
      </w:pPr>
      <w:r>
        <w:t xml:space="preserve">This project strictly adheres to the regulations set by the Pakistan Medical Commission (PMC) and relevant provincial health authorities operating in Sindh. All practicing staff must hold valid licenses from the Optometry Council of Pakistan. The project emphasizes ethical practice, ensuring that diagnostic integrity is never compromised for commercial gain. This commitment to ethics is crucial for building trust within the community of</w:t>
      </w:r>
      <w:r>
        <w:t xml:space="preserve"> </w:t>
      </w:r>
      <w:r>
        <w:rPr>
          <w:bCs/>
          <w:b/>
        </w:rPr>
        <w:t xml:space="preserve">Pakistan</w:t>
      </w:r>
      <w:r>
        <w:t xml:space="preserve"> </w:t>
      </w:r>
      <w:r>
        <w:t xml:space="preserve">and specifically among the diverse demographic of</w:t>
      </w:r>
      <w:r>
        <w:t xml:space="preserve"> </w:t>
      </w:r>
      <w:r>
        <w:rPr>
          <w:bCs/>
          <w:b/>
        </w:rPr>
        <w:t xml:space="preserve">Karachi</w:t>
      </w:r>
      <w:r>
        <w:t xml:space="preserve">.</w:t>
      </w:r>
    </w:p>
    <w:bookmarkEnd w:id="31"/>
    <w:bookmarkStart w:id="32" w:name="financial-projections-and-sustainability"/>
    <w:p>
      <w:pPr>
        <w:pStyle w:val="Heading2"/>
      </w:pPr>
      <w:r>
        <w:t xml:space="preserve">7. Financial Projections and Sustainability</w:t>
      </w:r>
    </w:p>
    <w:p>
      <w:pPr>
        <w:pStyle w:val="FirstParagraph"/>
      </w:pPr>
      <w:r>
        <w:t xml:space="preserve">The initial capital expenditure covers clinic leasing, medical equipment procurement (including autorefractors, slit lamps, and tonometers), and staff recruitment. Revenue projections indicate a break-even point within 18 months. Long-term sustainability is ensured through:</w:t>
      </w:r>
    </w:p>
    <w:p>
      <w:pPr>
        <w:numPr>
          <w:ilvl w:val="0"/>
          <w:numId w:val="1002"/>
        </w:numPr>
        <w:pStyle w:val="Compact"/>
      </w:pPr>
      <w:r>
        <w:rPr>
          <w:bCs/>
          <w:b/>
        </w:rPr>
        <w:t xml:space="preserve">B2B Partnerships:</w:t>
      </w:r>
      <w:r>
        <w:t xml:space="preserve"> </w:t>
      </w:r>
      <w:r>
        <w:t xml:space="preserve">Collaborations with corporations in Karachi for employee eye health screenings.</w:t>
      </w:r>
    </w:p>
    <w:p>
      <w:pPr>
        <w:numPr>
          <w:ilvl w:val="0"/>
          <w:numId w:val="1002"/>
        </w:numPr>
        <w:pStyle w:val="Compact"/>
      </w:pPr>
      <w:r>
        <w:rPr>
          <w:bCs/>
          <w:b/>
        </w:rPr>
        <w:t xml:space="preserve">Government Contracts:</w:t>
      </w:r>
      <w:r>
        <w:t xml:space="preserve"> </w:t>
      </w:r>
      <w:r>
        <w:t xml:space="preserve">Potential inclusion in provincial health insurance schemes to subsidize care for the uninsured.</w:t>
      </w:r>
    </w:p>
    <w:p>
      <w:pPr>
        <w:numPr>
          <w:ilvl w:val="0"/>
          <w:numId w:val="1002"/>
        </w:numPr>
        <w:pStyle w:val="Compact"/>
      </w:pPr>
      <w:r>
        <w:rPr>
          <w:bCs/>
          <w:b/>
        </w:rPr>
        <w:t xml:space="preserve">Sales Revenue:</w:t>
      </w:r>
      <w:r>
        <w:t xml:space="preserve"> </w:t>
      </w:r>
      <w:r>
        <w:t xml:space="preserve">Margin from optical frames and lenses, which are often more expensive than the service fee itself in many parts of Pakistan.</w:t>
      </w:r>
    </w:p>
    <w:bookmarkEnd w:id="32"/>
    <w:bookmarkStart w:id="35" w:name="challenges-and-mitigation-strategies"/>
    <w:p>
      <w:pPr>
        <w:pStyle w:val="Heading2"/>
      </w:pPr>
      <w:r>
        <w:t xml:space="preserve">8. Challenges and Mitigation Strategies</w:t>
      </w:r>
    </w:p>
    <w:bookmarkStart w:id="33" w:name="inflation-and-economic-volatility"/>
    <w:p>
      <w:pPr>
        <w:pStyle w:val="Heading3"/>
      </w:pPr>
      <w:r>
        <w:t xml:space="preserve">Inflation and Economic Volatility</w:t>
      </w:r>
    </w:p>
    <w:p>
      <w:pPr>
        <w:pStyle w:val="FirstParagraph"/>
      </w:pPr>
      <w:r>
        <w:rPr>
          <w:bCs/>
          <w:b/>
        </w:rPr>
        <w:t xml:space="preserve">Pakistan</w:t>
      </w:r>
      <w:r>
        <w:t xml:space="preserve">'s current economic climate poses challenges regarding the import of medical equipment due to currency fluctuation.</w:t>
      </w:r>
      <w:r>
        <w:br/>
      </w:r>
      <w:r>
        <w:rPr>
          <w:iCs/>
          <w:i/>
        </w:rPr>
        <w:t xml:space="preserve">Mitigation:</w:t>
      </w:r>
      <w:r>
        <w:t xml:space="preserve"> </w:t>
      </w:r>
      <w:r>
        <w:t xml:space="preserve">Sourcing compatible equipment locally where possible and negotiating long-term fixed-price contracts with international suppliers.</w:t>
      </w:r>
    </w:p>
    <w:bookmarkEnd w:id="33"/>
    <w:bookmarkStart w:id="34" w:name="cultural-hesitancy"/>
    <w:p>
      <w:pPr>
        <w:pStyle w:val="Heading3"/>
      </w:pPr>
      <w:r>
        <w:t xml:space="preserve">Cultural Hesitancy</w:t>
      </w:r>
    </w:p>
    <w:p>
      <w:pPr>
        <w:pStyle w:val="FirstParagraph"/>
      </w:pPr>
      <w:r>
        <w:t xml:space="preserve">In some conservative segments of society in Karachi, there may be hesitation regarding medical examinations.</w:t>
      </w:r>
      <w:r>
        <w:br/>
      </w:r>
      <w:r>
        <w:rPr>
          <w:iCs/>
          <w:i/>
        </w:rPr>
        <w:t xml:space="preserve">Mitigation:</w:t>
      </w:r>
      <w:r>
        <w:t xml:space="preserve"> </w:t>
      </w:r>
      <w:r>
        <w:t xml:space="preserve">Ensuring gender-concordant care (male optometrists for male patients, female for female) and engaging community leaders to endorse the health benefits of eye care.</w:t>
      </w:r>
    </w:p>
    <w:bookmarkEnd w:id="34"/>
    <w:bookmarkEnd w:id="35"/>
    <w:bookmarkStart w:id="36" w:name="conclusion"/>
    <w:p>
      <w:pPr>
        <w:pStyle w:val="Heading2"/>
      </w:pPr>
      <w:r>
        <w:t xml:space="preserve">9. Conclusion</w:t>
      </w:r>
    </w:p>
    <w:p>
      <w:pPr>
        <w:pStyle w:val="FirstParagraph"/>
      </w:pPr>
      <w:r>
        <w:t xml:space="preserve">The establishment of robust optometry services in Karachi is not merely a business venture but a critical public health intervention. By addressing the specific needs of the population in Pakistan and tailoring our approach to the unique urban dynamics of Karachi, this project promises significant social impact. We aim to empower citizens with clear vision, thereby enhancing their educational and economic potential. This Project Report serves as the foundational blueprint for transforming eye care accessibility in</w:t>
      </w:r>
      <w:r>
        <w:t xml:space="preserve"> </w:t>
      </w:r>
      <w:r>
        <w:rPr>
          <w:bCs/>
          <w:b/>
        </w:rPr>
        <w:t xml:space="preserve">Pakistan</w:t>
      </w:r>
      <w:r>
        <w:t xml:space="preserve">, starting with its largest metropolis,</w:t>
      </w:r>
      <w:r>
        <w:t xml:space="preserve"> </w:t>
      </w:r>
      <w:r>
        <w:rPr>
          <w:bCs/>
          <w:b/>
        </w:rPr>
        <w:t xml:space="preserve">Karachi</w:t>
      </w:r>
      <w:r>
        <w:t xml:space="preserve">. With dedicated execution of this plan, we can set a new standard for professional optometry in the region.</w:t>
      </w:r>
    </w:p>
    <w:bookmarkEnd w:id="36"/>
    <w:bookmarkStart w:id="37" w:name="recommendations"/>
    <w:p>
      <w:pPr>
        <w:pStyle w:val="Heading2"/>
      </w:pPr>
      <w:r>
        <w:t xml:space="preserve">10. Recommendations</w:t>
      </w:r>
    </w:p>
    <w:p>
      <w:pPr>
        <w:numPr>
          <w:ilvl w:val="0"/>
          <w:numId w:val="1003"/>
        </w:numPr>
        <w:pStyle w:val="Compact"/>
      </w:pPr>
      <w:r>
        <w:t xml:space="preserve">Prioritize the recruitment and certification of local staff to ensure cultural competence.</w:t>
      </w:r>
    </w:p>
    <w:p>
      <w:pPr>
        <w:numPr>
          <w:ilvl w:val="0"/>
          <w:numId w:val="1003"/>
        </w:numPr>
        <w:pStyle w:val="Compact"/>
      </w:pPr>
      <w:r>
        <w:t xml:space="preserve">Leverage digital marketing tailored to Karachi’s youth demographic to drive awareness.</w:t>
      </w:r>
    </w:p>
    <w:p>
      <w:pPr>
        <w:numPr>
          <w:ilvl w:val="0"/>
          <w:numId w:val="1003"/>
        </w:numPr>
        <w:pStyle w:val="Compact"/>
      </w:pPr>
      <w:r>
        <w:t xml:space="preserve">Maintain strict quality control over optical products sold, preventing substandard goods from entering the market in Pakistan.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Optometry Services in Pakistan, Karachi</dc:title>
  <dc:creator/>
  <cp:keywords/>
  <dcterms:created xsi:type="dcterms:W3CDTF">2026-07-29T20:51:02Z</dcterms:created>
  <dcterms:modified xsi:type="dcterms:W3CDTF">2026-07-29T20:51:02Z</dcterms:modified>
</cp:coreProperties>
</file>

<file path=docProps/custom.xml><?xml version="1.0" encoding="utf-8"?>
<Properties xmlns="http://schemas.openxmlformats.org/officeDocument/2006/custom-properties" xmlns:vt="http://schemas.openxmlformats.org/officeDocument/2006/docPropsVTypes"/>
</file>