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an</w:t>
      </w:r>
      <w:r>
        <w:t xml:space="preserve"> </w:t>
      </w:r>
      <w:r>
        <w:t xml:space="preserve">Optometrist</w:t>
      </w:r>
      <w:r>
        <w:t xml:space="preserve"> </w:t>
      </w:r>
      <w:r>
        <w:t xml:space="preserve">Practice</w:t>
      </w:r>
      <w:r>
        <w:t xml:space="preserve"> </w:t>
      </w:r>
      <w:r>
        <w:t xml:space="preserve">in</w:t>
      </w:r>
      <w:r>
        <w:t xml:space="preserve"> </w:t>
      </w:r>
      <w:r>
        <w:t xml:space="preserve">Spain</w:t>
      </w:r>
      <w:r>
        <w:t xml:space="preserve"> </w:t>
      </w:r>
      <w:r>
        <w:t xml:space="preserve">Barcelona</w:t>
      </w:r>
    </w:p>
    <w:bookmarkStart w:id="20" w:name="Xdd0758fb4bc8630b579ca87a57a9021dff8fce1"/>
    <w:p>
      <w:pPr>
        <w:pStyle w:val="Heading1"/>
      </w:pPr>
      <w:r>
        <w:rPr>
          <w:bCs/>
          <w:b/>
        </w:rPr>
        <w:t xml:space="preserve">Project Report:</w:t>
      </w:r>
      <w:r>
        <w:t xml:space="preserve"> </w:t>
      </w:r>
      <w:r>
        <w:t xml:space="preserve">Strategic Establishment of an Advanced</w:t>
      </w:r>
      <w:r>
        <w:t xml:space="preserve"> </w:t>
      </w:r>
      <w:r>
        <w:rPr>
          <w:bCs/>
          <w:b/>
        </w:rPr>
        <w:t xml:space="preserve">Optometrist</w:t>
      </w:r>
    </w:p>
    <w:bookmarkEnd w:id="20"/>
    <w:p>
      <w:pPr>
        <w:pStyle w:val="FirstParagraph"/>
      </w:pPr>
      <w:r>
        <w:t xml:space="preserve">This document serves as a comprehensive Project Report regarding the establishment and operational strategy of a specialized optometry center in Spain Barcelona. As the healthcare sector in Europe continues to evolve, the demand for high-quality vision care has increased significantly. This report outlines the necessity, legal framework, operational strategy, and market analysis required to successfully launch an</w:t>
      </w:r>
      <w:r>
        <w:t xml:space="preserve"> </w:t>
      </w:r>
      <w:r>
        <w:rPr>
          <w:bCs/>
          <w:b/>
        </w:rPr>
        <w:t xml:space="preserve">Optometrist</w:t>
      </w:r>
      <w:r>
        <w:t xml:space="preserve"> </w:t>
      </w:r>
      <w:r>
        <w:t xml:space="preserve">service specifically tailored for the residents of Spain Barcelona.</w:t>
      </w:r>
    </w:p>
    <w:bookmarkStart w:id="21" w:name="executive-summary"/>
    <w:p>
      <w:pPr>
        <w:pStyle w:val="Heading2"/>
      </w:pPr>
      <w:r>
        <w:t xml:space="preserve">1. Executive Summary</w:t>
      </w:r>
    </w:p>
    <w:p>
      <w:pPr>
        <w:pStyle w:val="FirstParagraph"/>
      </w:pPr>
      <w:r>
        <w:t xml:space="preserve">The purpose of this Project Report is to detail the feasibility and strategic plan for opening a state-of-the-art optometry practice in one of Europe's most vibrant cities, Spain Barcelona. The vision is to create a facility that not only meets but exceeds local standards for ocular health. By focusing on advanced diagnostics, patient education, and personalized care, this initiative aims to capture a significant share of the market in Spain Barcelona. The report addresses the unique regulatory landscape governing</w:t>
      </w:r>
      <w:r>
        <w:t xml:space="preserve"> </w:t>
      </w:r>
      <w:r>
        <w:rPr>
          <w:bCs/>
          <w:b/>
        </w:rPr>
        <w:t xml:space="preserve">Optometrist</w:t>
      </w:r>
      <w:r>
        <w:t xml:space="preserve"> </w:t>
      </w:r>
      <w:r>
        <w:t xml:space="preserve">practices in Spain and highlights how our specific location within</w:t>
      </w:r>
      <w:r>
        <w:t xml:space="preserve"> </w:t>
      </w:r>
      <w:r>
        <w:rPr>
          <w:bCs/>
          <w:b/>
        </w:rPr>
        <w:t xml:space="preserve">Spain Barcelona</w:t>
      </w:r>
      <w:r>
        <w:t xml:space="preserve"> </w:t>
      </w:r>
      <w:r>
        <w:t xml:space="preserve">provides a competitive advantage due to high population density and medical tourism potential.</w:t>
      </w:r>
    </w:p>
    <w:bookmarkEnd w:id="21"/>
    <w:bookmarkStart w:id="22" w:name="X0aa9f2f0552c575f1ad603eee02e3529b5a58aa"/>
    <w:p>
      <w:pPr>
        <w:pStyle w:val="Heading2"/>
      </w:pPr>
      <w:r>
        <w:t xml:space="preserve">2. Legal and Regulatory Framework in Spain Barcelona</w:t>
      </w:r>
    </w:p>
    <w:p>
      <w:pPr>
        <w:pStyle w:val="FirstParagraph"/>
      </w:pPr>
      <w:r>
        <w:t xml:space="preserve">To operate legally, any</w:t>
      </w:r>
      <w:r>
        <w:t xml:space="preserve"> </w:t>
      </w:r>
      <w:r>
        <w:rPr>
          <w:bCs/>
          <w:b/>
        </w:rPr>
        <w:t xml:space="preserve">Optometrist</w:t>
      </w:r>
      <w:r>
        <w:t xml:space="preserve"> </w:t>
      </w:r>
      <w:r>
        <w:t xml:space="preserve">must adhere to strict regulations set forth by the Spanish government. In Spain, optometry is a regulated health profession. Therefore, this Project Report emphasizes the need for all practitioners to possess the corresponding title recognized by the Ministerio de Universidades (Ministry of Universities).</w:t>
      </w:r>
    </w:p>
    <w:p>
      <w:pPr>
        <w:pStyle w:val="BodyText"/>
      </w:pPr>
      <w:r>
        <w:rPr>
          <w:bCs/>
          <w:b/>
        </w:rPr>
        <w:t xml:space="preserve">Key Requirement:</w:t>
      </w:r>
      <w:r>
        <w:t xml:space="preserve"> </w:t>
      </w:r>
      <w:r>
        <w:t xml:space="preserve">To practice as an</w:t>
      </w:r>
      <w:r>
        <w:t xml:space="preserve"> </w:t>
      </w:r>
      <w:r>
        <w:rPr>
          <w:bCs/>
          <w:b/>
        </w:rPr>
        <w:t xml:space="preserve">Optometrist</w:t>
      </w:r>
      <w:r>
        <w:t xml:space="preserve"> </w:t>
      </w:r>
      <w:r>
        <w:t xml:space="preserve">in Spain Barcelona, professionals must be registered with the Colegio de Optometristas de Cataluña (College of Optometrists of Catalonia). This ensures compliance with ethical standards and continuing education requirements.</w:t>
      </w:r>
    </w:p>
    <w:p>
      <w:pPr>
        <w:pStyle w:val="BodyText"/>
      </w:pPr>
      <w:r>
        <w:t xml:space="preserve">Furthermore, the physical facility in</w:t>
      </w:r>
      <w:r>
        <w:t xml:space="preserve"> </w:t>
      </w:r>
      <w:r>
        <w:rPr>
          <w:bCs/>
          <w:b/>
        </w:rPr>
        <w:t xml:space="preserve">Spain Barcelona</w:t>
      </w:r>
      <w:r>
        <w:t xml:space="preserve"> </w:t>
      </w:r>
      <w:r>
        <w:t xml:space="preserve">must meet specific sanitary and safety regulations defined by the Generalitat de Catalunya. This includes obtaining a first occupation license, adhering to accessibility laws for patients with disabilities, and following strict hygiene protocols for equipment sterilization. The Project Report notes that navigating these bureaucratic processes requires local legal counsel specialized in health law within</w:t>
      </w:r>
      <w:r>
        <w:t xml:space="preserve"> </w:t>
      </w:r>
      <w:r>
        <w:rPr>
          <w:bCs/>
          <w:b/>
        </w:rPr>
        <w:t xml:space="preserve">Spain Barcelona</w:t>
      </w:r>
      <w:r>
        <w:t xml:space="preserve">.</w:t>
      </w:r>
    </w:p>
    <w:bookmarkEnd w:id="22"/>
    <w:bookmarkStart w:id="23" w:name="Xe9593166863df0398e870152115972b38107628"/>
    <w:p>
      <w:pPr>
        <w:pStyle w:val="Heading2"/>
      </w:pPr>
      <w:r>
        <w:t xml:space="preserve">3. Market Analysis: The Spain Barcelona Context</w:t>
      </w:r>
    </w:p>
    <w:p>
      <w:pPr>
        <w:pStyle w:val="FirstParagraph"/>
      </w:pPr>
      <w:r>
        <w:t xml:space="preserve">The choice of</w:t>
      </w:r>
      <w:r>
        <w:t xml:space="preserve"> </w:t>
      </w:r>
      <w:r>
        <w:rPr>
          <w:bCs/>
          <w:b/>
        </w:rPr>
        <w:t xml:space="preserve">Spain Barcelona</w:t>
      </w:r>
      <w:r>
        <w:t xml:space="preserve"> </w:t>
      </w:r>
      <w:r>
        <w:t xml:space="preserve">as the primary location is strategic. As the second-largest city in Spain and a major European hub, it offers a diverse demographic mix, including local residents, students from international universities, and high volumes of tourists.</w:t>
      </w:r>
    </w:p>
    <w:p>
      <w:pPr>
        <w:numPr>
          <w:ilvl w:val="0"/>
          <w:numId w:val="1001"/>
        </w:numPr>
        <w:pStyle w:val="Compact"/>
      </w:pPr>
      <w:r>
        <w:rPr>
          <w:bCs/>
          <w:b/>
        </w:rPr>
        <w:t xml:space="preserve">Demand Drivers:</w:t>
      </w:r>
      <w:r>
        <w:t xml:space="preserve"> </w:t>
      </w:r>
      <w:r>
        <w:t xml:space="preserve">There is a growing awareness of eye health in</w:t>
      </w:r>
      <w:r>
        <w:t xml:space="preserve"> </w:t>
      </w:r>
      <w:r>
        <w:rPr>
          <w:bCs/>
          <w:b/>
        </w:rPr>
        <w:t xml:space="preserve">Spain Barcelona</w:t>
      </w:r>
      <w:r>
        <w:t xml:space="preserve">, driven by increased screen time among the workforce and an aging population requiring cataract and glaucoma monitoring. An advanced</w:t>
      </w:r>
      <w:r>
        <w:t xml:space="preserve"> </w:t>
      </w:r>
      <w:r>
        <w:rPr>
          <w:bCs/>
          <w:b/>
        </w:rPr>
        <w:t xml:space="preserve">Optometrist</w:t>
      </w:r>
      <w:r>
        <w:t xml:space="preserve"> </w:t>
      </w:r>
      <w:r>
        <w:t xml:space="preserve">service that offers preventative care rather than just reactive glasses prescription is highly sought after.</w:t>
      </w:r>
    </w:p>
    <w:p>
      <w:pPr>
        <w:numPr>
          <w:ilvl w:val="0"/>
          <w:numId w:val="1001"/>
        </w:numPr>
        <w:pStyle w:val="Compact"/>
      </w:pPr>
      <w:r>
        <w:rPr>
          <w:bCs/>
          <w:b/>
        </w:rPr>
        <w:t xml:space="preserve">Competition:</w:t>
      </w:r>
      <w:r>
        <w:t xml:space="preserve"> </w:t>
      </w:r>
      <w:r>
        <w:t xml:space="preserve">While there are many traditional optical shops in</w:t>
      </w:r>
      <w:r>
        <w:t xml:space="preserve"> </w:t>
      </w:r>
      <w:r>
        <w:rPr>
          <w:bCs/>
          <w:b/>
        </w:rPr>
        <w:t xml:space="preserve">Spain Barcelona</w:t>
      </w:r>
      <w:r>
        <w:t xml:space="preserve">, few combine clinical optometry with high-end fashion retail. This Project Report identifies a gap for a clinic-like environment that prioritizes diagnostic technology over immediate retail sales, thereby building long-term patient trust.</w:t>
      </w:r>
    </w:p>
    <w:p>
      <w:pPr>
        <w:numPr>
          <w:ilvl w:val="0"/>
          <w:numId w:val="1001"/>
        </w:numPr>
        <w:pStyle w:val="Compact"/>
      </w:pPr>
      <w:r>
        <w:rPr>
          <w:bCs/>
          <w:b/>
        </w:rPr>
        <w:t xml:space="preserve">Medical Tourism:</w:t>
      </w:r>
      <w:r>
        <w:t xml:space="preserve"> </w:t>
      </w:r>
      <w:r>
        <w:rPr>
          <w:bCs/>
          <w:b/>
        </w:rPr>
        <w:t xml:space="preserve">Spain Barcelona</w:t>
      </w:r>
      <w:r>
        <w:t xml:space="preserve">Optometrist center will offer bilingual services (English/Spanish/Catalan) to cater to this international clientele.</w:t>
      </w:r>
    </w:p>
    <w:bookmarkEnd w:id="23"/>
    <w:bookmarkStart w:id="27" w:name="operational-strategy-and-services"/>
    <w:p>
      <w:pPr>
        <w:pStyle w:val="Heading2"/>
      </w:pPr>
      <w:r>
        <w:t xml:space="preserve">4. Operational Strategy and Services</w:t>
      </w:r>
    </w:p>
    <w:p>
      <w:pPr>
        <w:pStyle w:val="FirstParagraph"/>
      </w:pPr>
      <w:r>
        <w:t xml:space="preserve">The core of this Project Report focuses on the service model of our</w:t>
      </w:r>
      <w:r>
        <w:t xml:space="preserve"> </w:t>
      </w:r>
      <w:r>
        <w:rPr>
          <w:bCs/>
          <w:b/>
        </w:rPr>
        <w:t xml:space="preserve">Optometrist</w:t>
      </w:r>
      <w:r>
        <w:t xml:space="preserve"> </w:t>
      </w:r>
      <w:r>
        <w:t xml:space="preserve">practice in</w:t>
      </w:r>
      <w:r>
        <w:t xml:space="preserve"> </w:t>
      </w:r>
      <w:r>
        <w:rPr>
          <w:bCs/>
          <w:b/>
        </w:rPr>
        <w:t xml:space="preserve">Spain Barcelona</w:t>
      </w:r>
      <w:r>
        <w:t xml:space="preserve">. The facility will move beyond basic vision testing to offer comprehensive ocular health assessments.</w:t>
      </w:r>
    </w:p>
    <w:bookmarkStart w:id="24" w:name="a.-technological-infrastructure"/>
    <w:p>
      <w:pPr>
        <w:pStyle w:val="Heading3"/>
      </w:pPr>
      <w:r>
        <w:t xml:space="preserve">A. Technological Infrastructure</w:t>
      </w:r>
    </w:p>
    <w:p>
      <w:pPr>
        <w:pStyle w:val="FirstParagraph"/>
      </w:pPr>
      <w:r>
        <w:t xml:space="preserve">To compete effectively, the center will utilize cutting-edge technology. This includes Optical Coherence Tomography (OCT) for retinal imaging, visual field analyzers for glaucoma detection, and auto-refractors that integrate directly into digital patient records. Investing in this infrastructure is crucial for an</w:t>
      </w:r>
      <w:r>
        <w:t xml:space="preserve"> </w:t>
      </w:r>
      <w:r>
        <w:rPr>
          <w:bCs/>
          <w:b/>
        </w:rPr>
        <w:t xml:space="preserve">Optometrist</w:t>
      </w:r>
      <w:r>
        <w:t xml:space="preserve"> </w:t>
      </w:r>
      <w:r>
        <w:t xml:space="preserve">operating in a competitive market like</w:t>
      </w:r>
      <w:r>
        <w:t xml:space="preserve"> </w:t>
      </w:r>
      <w:r>
        <w:rPr>
          <w:bCs/>
          <w:b/>
        </w:rPr>
        <w:t xml:space="preserve">Spain Barcelona</w:t>
      </w:r>
      <w:r>
        <w:t xml:space="preserve">.</w:t>
      </w:r>
    </w:p>
    <w:bookmarkEnd w:id="24"/>
    <w:bookmarkStart w:id="25" w:name="b.-service-portfolio"/>
    <w:p>
      <w:pPr>
        <w:pStyle w:val="Heading3"/>
      </w:pPr>
      <w:r>
        <w:t xml:space="preserve">B. Service Portfolio</w:t>
      </w:r>
    </w:p>
    <w:p>
      <w:pPr>
        <w:numPr>
          <w:ilvl w:val="0"/>
          <w:numId w:val="1002"/>
        </w:numPr>
        <w:pStyle w:val="Compact"/>
      </w:pPr>
      <w:r>
        <w:rPr>
          <w:bCs/>
          <w:b/>
        </w:rPr>
        <w:t xml:space="preserve">Routine Eye Exams:</w:t>
      </w:r>
      <w:r>
        <w:t xml:space="preserve"> </w:t>
      </w:r>
      <w:r>
        <w:t xml:space="preserve">Standard vision testing for prescriptions.</w:t>
      </w:r>
    </w:p>
    <w:p>
      <w:pPr>
        <w:numPr>
          <w:ilvl w:val="0"/>
          <w:numId w:val="1002"/>
        </w:numPr>
        <w:pStyle w:val="Compact"/>
      </w:pPr>
      <w:r>
        <w:t xml:space="preserve">Specialized Diagnostics:</w:t>
      </w:r>
      <w:r>
        <w:t xml:space="preserve"> </w:t>
      </w:r>
      <w:r>
        <w:t xml:space="preserve">Dry eye analysis and contact lens fitting for complex cases, a niche service often lacking in standard retail optics in</w:t>
      </w:r>
      <w:r>
        <w:t xml:space="preserve"> </w:t>
      </w:r>
      <w:r>
        <w:rPr>
          <w:bCs/>
          <w:b/>
        </w:rPr>
        <w:t xml:space="preserve">Spain Barcelona</w:t>
      </w:r>
      <w:r>
        <w:t xml:space="preserve">.</w:t>
      </w:r>
    </w:p>
    <w:p>
      <w:pPr>
        <w:numPr>
          <w:ilvl w:val="0"/>
          <w:numId w:val="1002"/>
        </w:numPr>
        <w:pStyle w:val="Compact"/>
      </w:pPr>
      <w:r>
        <w:t xml:space="preserve">Pediatric Optometry:</w:t>
      </w:r>
      <w:r>
        <w:t xml:space="preserve"> </w:t>
      </w:r>
      <w:r>
        <w:t xml:space="preserve">Focusing on myopia control for children, a growing concern among parents in urban areas like</w:t>
      </w:r>
    </w:p>
    <w:p>
      <w:pPr>
        <w:numPr>
          <w:ilvl w:val="0"/>
          <w:numId w:val="1000"/>
        </w:numPr>
        <w:pStyle w:val="Compact"/>
      </w:pPr>
      <w:r>
        <w:t xml:space="preserve">Spain Barcelona.</w:t>
      </w:r>
    </w:p>
    <w:bookmarkEnd w:id="25"/>
    <w:bookmarkStart w:id="26" w:name="c.-location-and-accessibility"/>
    <w:p>
      <w:pPr>
        <w:pStyle w:val="Heading3"/>
      </w:pPr>
      <w:r>
        <w:t xml:space="preserve">C. Location and Accessibility</w:t>
      </w:r>
    </w:p>
    <w:p>
      <w:pPr>
        <w:pStyle w:val="FirstParagraph"/>
      </w:pPr>
      <w:r>
        <w:t xml:space="preserve">The physical location within</w:t>
      </w:r>
      <w:r>
        <w:t xml:space="preserve"> </w:t>
      </w:r>
      <w:r>
        <w:rPr>
          <w:bCs/>
          <w:b/>
        </w:rPr>
        <w:t xml:space="preserve">Spain Barcelona</w:t>
      </w:r>
      <w:r>
        <w:t xml:space="preserve">, ideally in the Eixample or Gràcia district, has been selected based on foot traffic and proximity to residential zones. The design of the clinic will reflect modern minimalist aesthetics, consistent with Barcelona's architectural identity, ensuring a welcoming environment for patients.</w:t>
      </w:r>
    </w:p>
    <w:bookmarkEnd w:id="26"/>
    <w:bookmarkEnd w:id="27"/>
    <w:p>
      <w:pPr>
        <w:pStyle w:val="BodyText"/>
      </w:pPr>
      <w:r>
        <w:t xml:space="preserve">Social Media: Utilizing Instagram and LinkedIn to showcase technology, staff expertise, and patient testimonials.Local Partnerships: Collaborating with local schools, corporations for employee eye health checks, and tourism agencies to offer services to visitors. Building relationships within the</w:t>
      </w:r>
      <w:r>
        <w:t xml:space="preserve"> </w:t>
      </w:r>
      <w:r>
        <w:rPr>
          <w:bCs/>
          <w:b/>
        </w:rPr>
        <w:t xml:space="preserve">Spain Barcelona</w:t>
      </w:r>
      <w:r>
        <w:t xml:space="preserve">.</w:t>
      </w:r>
    </w:p>
    <w:p>
      <w:pPr>
        <w:pStyle w:val="BodyText"/>
      </w:pPr>
      <w:r>
        <w:t xml:space="preserve">The brand identity will emphasize "Clinical Excellence in the Heart of Barcelona," positioning the</w:t>
      </w:r>
      <w:r>
        <w:t xml:space="preserve"> </w:t>
      </w:r>
      <w:r>
        <w:rPr>
          <w:bCs/>
          <w:b/>
        </w:rPr>
        <w:t xml:space="preserve">Optometrist</w:t>
      </w:r>
      <w:r>
        <w:t xml:space="preserve"> </w:t>
      </w:r>
      <w:r>
        <w:t xml:space="preserve">practice as a leader in ocular health rather than just a retailer.</w:t>
      </w:r>
    </w:p>
    <w:bookmarkStart w:id="28" w:name="risk-management"/>
    <w:p>
      <w:pPr>
        <w:pStyle w:val="Heading2"/>
      </w:pPr>
      <w:r>
        <w:t xml:space="preserve">7. Risk Management</w:t>
      </w:r>
    </w:p>
    <w:p>
      <w:pPr>
        <w:pStyle w:val="FirstParagraph"/>
      </w:pPr>
      <w:r>
        <w:t xml:space="preserve">Identifying potential risks is crucial for this Project Report. Key risks include:</w:t>
      </w:r>
    </w:p>
    <w:p>
      <w:pPr>
        <w:numPr>
          <w:ilvl w:val="0"/>
          <w:numId w:val="1003"/>
        </w:numPr>
        <w:pStyle w:val="Compact"/>
      </w:pPr>
      <w:r>
        <w:t xml:space="preserve">Regulatory Changes: Monitoring changes in health regulations within Spain that may affect</w:t>
      </w:r>
      <w:r>
        <w:t xml:space="preserve"> </w:t>
      </w:r>
      <w:r>
        <w:rPr>
          <w:bCs/>
          <w:b/>
        </w:rPr>
        <w:t xml:space="preserve">Optometrist</w:t>
      </w:r>
      <w:r>
        <w:t xml:space="preserve">.</w:t>
      </w:r>
    </w:p>
    <w:p>
      <w:pPr>
        <w:numPr>
          <w:ilvl w:val="0"/>
          <w:numId w:val="1003"/>
        </w:numPr>
        <w:pStyle w:val="Compact"/>
      </w:pPr>
      <w:r>
        <w:t xml:space="preserve">Economic Fluctuations: Economic downturns in</w:t>
      </w:r>
      <w:r>
        <w:t xml:space="preserve"> </w:t>
      </w:r>
      <w:r>
        <w:rPr>
          <w:bCs/>
          <w:b/>
        </w:rPr>
        <w:t xml:space="preserve">Spain Barcelona</w:t>
      </w:r>
      <w:r>
        <w:t xml:space="preserve">.</w:t>
      </w:r>
    </w:p>
    <w:p>
      <w:pPr>
        <w:numPr>
          <w:ilvl w:val="0"/>
          <w:numId w:val="1003"/>
        </w:numPr>
        <w:pStyle w:val="Compact"/>
      </w:pPr>
      <w:r>
        <w:t xml:space="preserve">Pandemic Preparedness: Ensuring hygiene protocols are robust to protect patients and staff, a lesson learned from recent global health events affecting healthcare delivery in</w:t>
      </w:r>
      <w:r>
        <w:t xml:space="preserve"> </w:t>
      </w:r>
      <w:r>
        <w:rPr>
          <w:bCs/>
          <w:b/>
        </w:rPr>
        <w:t xml:space="preserve">Spain Barcelona</w:t>
      </w:r>
      <w:r>
        <w:t xml:space="preserve">.</w:t>
      </w:r>
    </w:p>
    <w:p>
      <w:pPr>
        <w:pStyle w:val="FirstParagraph"/>
      </w:pPr>
      <w:r>
        <w:rPr>
          <w:bCs/>
          <w:b/>
        </w:rPr>
        <w:t xml:space="preserve">Mitigation:</w:t>
      </w:r>
      <w:r>
        <w:t xml:space="preserve"> </w:t>
      </w:r>
      <w:r>
        <w:t xml:space="preserve">Regular legal consultations, diversified service offerings (including tele-optometry where permitted), and comprehensive insurance coverage will mitigate these risks.</w:t>
      </w:r>
    </w:p>
    <w:bookmarkEnd w:id="28"/>
    <w:bookmarkStart w:id="29" w:name="conclusion-and-next-steps"/>
    <w:p>
      <w:pPr>
        <w:pStyle w:val="Heading2"/>
      </w:pPr>
      <w:r>
        <w:t xml:space="preserve">8. Conclusion and Next Steps</w:t>
      </w:r>
    </w:p>
    <w:p>
      <w:pPr>
        <w:pStyle w:val="FirstParagraph"/>
      </w:pPr>
      <w:r>
        <w:t xml:space="preserve">In conclusion, this Project Report confirms that establishing a high-standard</w:t>
      </w:r>
      <w:r>
        <w:t xml:space="preserve"> </w:t>
      </w:r>
      <w:r>
        <w:rPr>
          <w:bCs/>
          <w:b/>
        </w:rPr>
        <w:t xml:space="preserve">Optometrist</w:t>
      </w:r>
      <w:r>
        <w:t xml:space="preserve">.The unique combination of regulatory compliance, strategic location in</w:t>
      </w:r>
      <w:r>
        <w:t xml:space="preserve"> </w:t>
      </w:r>
      <w:r>
        <w:rPr>
          <w:bCs/>
          <w:b/>
        </w:rPr>
        <w:t xml:space="preserve">Spain Barcelona,</w:t>
      </w:r>
    </w:p>
    <w:p>
      <w:pPr>
        <w:pStyle w:val="BodyText"/>
      </w:pPr>
      <w:r>
        <w:t xml:space="preserve">F</w:t>
      </w:r>
    </w:p>
    <w:p>
      <w:pPr>
        <w:pStyle w:val="BodyText"/>
      </w:pPr>
      <w:r>
        <w:t xml:space="preserve">.</w:t>
      </w:r>
    </w:p>
    <w:p>
      <w:pPr>
        <w:pStyle w:val="BodyText"/>
      </w:pPr>
      <w:r>
        <w:t xml:space="preserve">S</w:t>
      </w:r>
      <w:r>
        <w:rPr>
          <w:bCs/>
          <w:b/>
        </w:rPr>
        <w:t xml:space="preserve">Optometrist</w:t>
      </w:r>
      <w:r>
        <w:t xml:space="preserve">.Barcelona.</w:t>
      </w:r>
    </w:p>
    <w:p>
      <w:pPr>
        <w:pStyle w:val="BodyText"/>
      </w:pPr>
      <w:r>
        <w:t xml:space="preserve">© 2023 Project Report Documentation. All Rights Reserved. Prepared for Strategic Implementation in Spain Barcelona..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an Optometrist Practice in Spain Barcelona</dc:title>
  <dc:creator/>
  <dc:language>en</dc:language>
  <cp:keywords/>
  <dcterms:created xsi:type="dcterms:W3CDTF">2026-07-29T13:56:23Z</dcterms:created>
  <dcterms:modified xsi:type="dcterms:W3CDTF">2026-07-29T13:56:23Z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