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Orthodontist</w:t>
      </w:r>
      <w:r>
        <w:t xml:space="preserve"> </w:t>
      </w:r>
      <w:r>
        <w:t xml:space="preserve">Services</w:t>
      </w:r>
      <w:r>
        <w:t xml:space="preserve"> </w:t>
      </w:r>
      <w:r>
        <w:t xml:space="preserve">in</w:t>
      </w:r>
      <w:r>
        <w:t xml:space="preserve"> </w:t>
      </w:r>
      <w:r>
        <w:t xml:space="preserve">Brazil</w:t>
      </w:r>
      <w:r>
        <w:t xml:space="preserve"> </w:t>
      </w:r>
      <w:r>
        <w:t xml:space="preserve">São</w:t>
      </w:r>
      <w:r>
        <w:t xml:space="preserve"> </w:t>
      </w:r>
      <w:r>
        <w:t xml:space="preserve">Paulo</w:t>
      </w:r>
    </w:p>
    <w:bookmarkStart w:id="34" w:name="project-report"/>
    <w:p>
      <w:pPr>
        <w:pStyle w:val="Heading1"/>
      </w:pPr>
      <w:r>
        <w:t xml:space="preserve">Project Report</w:t>
      </w:r>
    </w:p>
    <w:bookmarkStart w:id="20" w:name="Xb286b93bf6ac1399c2164ef0b13adc911bc2703"/>
    <w:p>
      <w:pPr>
        <w:pStyle w:val="Heading2"/>
      </w:pPr>
      <w:r>
        <w:t xml:space="preserve">Title: Strategic Implementation and Operational Analysis of Orthodontist Services in Brazil São Paulo</w:t>
      </w:r>
    </w:p>
    <w:p>
      <w:pPr>
        <w:pStyle w:val="FirstParagraph"/>
      </w:pPr>
      <w:r>
        <w:br/>
      </w:r>
      <w:r>
        <w:rPr>
          <w:bCs/>
          <w:b/>
        </w:rPr>
        <w:t xml:space="preserve">Date:</w:t>
      </w:r>
      <w:r>
        <w:t xml:space="preserve"> </w:t>
      </w:r>
      <w:r>
        <w:t xml:space="preserve">May 24, 2024</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r>
        <w:t xml:space="preserve"> </w:t>
      </w:r>
      <w:r>
        <w:rPr>
          <w:iCs/>
          <w:i/>
        </w:rPr>
        <w:t xml:space="preserve">A Comprehensive Feasibility and Execution Plan for Orthodontist Practices within the Metropolitan Region of Brazil São Paulo</w:t>
      </w:r>
      <w:r>
        <w:br/>
      </w:r>
      <w:r>
        <w:br/>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strategic framework, operational requirements, and market analysis for establishing a high-standard orthodontic clinic network in one of the most dynamic medical hubs in Latin America: Brazil São Paulo. The primary objective is to address the growing demand for aesthetic and functional dental corrections among the diverse population of Brazil São Paulo. By leveraging advanced technological integration and adhering to rigorous clinical standards, this project aims to deliver exceptional patient outcomes while achieving sustainable financial growth.</w:t>
      </w:r>
    </w:p>
    <w:p>
      <w:pPr>
        <w:pStyle w:val="BodyText"/>
      </w:pPr>
      <w:r>
        <w:br/>
      </w:r>
    </w:p>
    <w:bookmarkEnd w:id="21"/>
    <w:bookmarkStart w:id="22" w:name="Xba2043a857dfc7c7bc9a08bfc841d2bbbc1b73e"/>
    <w:p>
      <w:pPr>
        <w:pStyle w:val="Heading2"/>
      </w:pPr>
      <w:r>
        <w:t xml:space="preserve">2. Market Context: The Landscape in Brazil São Paulo</w:t>
      </w:r>
    </w:p>
    <w:p>
      <w:pPr>
        <w:pStyle w:val="FirstParagraph"/>
      </w:pPr>
      <w:r>
        <w:t xml:space="preserve">São Paulo, located in southeastern</w:t>
      </w:r>
      <w:r>
        <w:t xml:space="preserve"> </w:t>
      </w:r>
      <w:r>
        <w:rPr>
          <w:bCs/>
          <w:b/>
        </w:rPr>
        <w:t xml:space="preserve">Brazil São Paulo</w:t>
      </w:r>
      <w:r>
        <w:t xml:space="preserve">, is not only the economic powerhouse of the country but also a global center for medical tourism and specialized healthcare services. The city boasts a population exceeding twelve million people within its metropolitan area, characterized by a high concentration of middle-to-upper-income demographics who prioritize personal aesthetics and health. In this context, orthodontics has evolved from purely corrective treatment to a significant component of cosmetic enhancement.</w:t>
      </w:r>
    </w:p>
    <w:p>
      <w:pPr>
        <w:pStyle w:val="BodyText"/>
      </w:pPr>
      <w:r>
        <w:t xml:space="preserve">The demand for</w:t>
      </w:r>
      <w:r>
        <w:t xml:space="preserve"> </w:t>
      </w:r>
      <w:r>
        <w:rPr>
          <w:bCs/>
          <w:b/>
        </w:rPr>
        <w:t xml:space="preserve">Orthodontist</w:t>
      </w:r>
      <w:r>
        <w:t xml:space="preserve"> </w:t>
      </w:r>
      <w:r>
        <w:t xml:space="preserve">services in Brazil São Paulo is driven by several factors. Firstly, the cultural emphasis on appearance in Brazil, particularly in cosmopolitan centers like São Paulo, fuels interest in clear aligners and invisible braces. Secondly, there is a notable gap between the supply of specialized orthodontic professionals and the rising patient volume. Many patients seek treatments that offer discretion and comfort, moving away from traditional metal braces toward ceramic brackets or digital aligner therapies.</w:t>
      </w:r>
    </w:p>
    <w:p>
      <w:pPr>
        <w:pStyle w:val="BodyText"/>
      </w:pPr>
      <w:r>
        <w:br/>
      </w:r>
    </w:p>
    <w:bookmarkEnd w:id="22"/>
    <w:bookmarkStart w:id="23" w:name="project-objectives"/>
    <w:p>
      <w:pPr>
        <w:pStyle w:val="Heading2"/>
      </w:pPr>
      <w:r>
        <w:t xml:space="preserve">3. Project Objectives</w:t>
      </w:r>
    </w:p>
    <w:p>
      <w:pPr>
        <w:numPr>
          <w:ilvl w:val="0"/>
          <w:numId w:val="1001"/>
        </w:numPr>
        <w:pStyle w:val="Compact"/>
      </w:pPr>
      <w:r>
        <w:t xml:space="preserve">To establish three flagship clinics in prime locations within Brazil São Paulo (Pinheiros, Jardins, and Vila Mariana) within the first 18 months.</w:t>
      </w:r>
    </w:p>
    <w:p>
      <w:pPr>
        <w:numPr>
          <w:ilvl w:val="0"/>
          <w:numId w:val="1001"/>
        </w:numPr>
        <w:pStyle w:val="Compact"/>
      </w:pPr>
      <w:r>
        <w:t xml:space="preserve">To recruit and train a team of certified specialists (</w:t>
      </w:r>
      <w:r>
        <w:rPr>
          <w:bCs/>
          <w:b/>
        </w:rPr>
        <w:t xml:space="preserve">Orthodontist</w:t>
      </w:r>
      <w:r>
        <w:t xml:space="preserve">) who are fluent in Portuguese and English to cater to both local residents and international patients from around</w:t>
      </w:r>
      <w:r>
        <w:t xml:space="preserve"> </w:t>
      </w:r>
      <w:r>
        <w:rPr>
          <w:bCs/>
          <w:b/>
        </w:rPr>
        <w:t xml:space="preserve">Brazil São Paulo</w:t>
      </w:r>
      <w:r>
        <w:t xml:space="preserve">.</w:t>
      </w:r>
    </w:p>
    <w:p>
      <w:pPr>
        <w:numPr>
          <w:ilvl w:val="0"/>
          <w:numId w:val="1001"/>
        </w:numPr>
        <w:pStyle w:val="Compact"/>
      </w:pPr>
      <w:r>
        <w:t xml:space="preserve">To implement state-of-the-art digital scanning and 3D printing technologies, reducing treatment planning time by 40%.</w:t>
      </w:r>
    </w:p>
    <w:p>
      <w:pPr>
        <w:numPr>
          <w:ilvl w:val="0"/>
          <w:numId w:val="1001"/>
        </w:numPr>
        <w:pStyle w:val="Compact"/>
      </w:pPr>
      <w:r>
        <w:t xml:space="preserve">Achieve a patient satisfaction rate of 95% or higher within the first year of operation.</w:t>
      </w:r>
    </w:p>
    <w:p>
      <w:pPr>
        <w:pStyle w:val="FirstParagraph"/>
      </w:pPr>
      <w:r>
        <w:br/>
      </w:r>
    </w:p>
    <w:bookmarkEnd w:id="23"/>
    <w:bookmarkStart w:id="27" w:name="Xc78f3b93cb4f8d48d11eaa700dfdeb15fc132a0"/>
    <w:p>
      <w:pPr>
        <w:pStyle w:val="Heading2"/>
      </w:pPr>
      <w:r>
        <w:t xml:space="preserve">4. Operational Strategy for Orthodontist Practice</w:t>
      </w:r>
    </w:p>
    <w:bookmarkStart w:id="24" w:name="X0e473dfbc9b0db3ef88a053cb628ec5aa399902"/>
    <w:p>
      <w:pPr>
        <w:pStyle w:val="Heading3"/>
      </w:pPr>
      <w:r>
        <w:t xml:space="preserve">4.1 Clinical Excellence and Technology Integration</w:t>
      </w:r>
    </w:p>
    <w:p>
      <w:pPr>
        <w:pStyle w:val="FirstParagraph"/>
      </w:pPr>
      <w:r>
        <w:t xml:space="preserve">In the competitive environment of Brazil São Paulo, clinical excellence is non-negotiable. Each</w:t>
      </w:r>
      <w:r>
        <w:t xml:space="preserve"> </w:t>
      </w:r>
      <w:r>
        <w:rPr>
          <w:bCs/>
          <w:b/>
        </w:rPr>
        <w:t xml:space="preserve">Orthodontist</w:t>
      </w:r>
      <w:r>
        <w:t xml:space="preserve"> </w:t>
      </w:r>
      <w:r>
        <w:t xml:space="preserve">on our team will utilize intraoral scanners rather than traditional impression materials, ensuring patient comfort and accuracy. The integration of AI-driven treatment planning software will allow for precise simulation of outcomes, a feature highly valued by patients in the sophisticated market of Brazil São Paulo.</w:t>
      </w:r>
    </w:p>
    <w:p>
      <w:pPr>
        <w:pStyle w:val="BodyText"/>
      </w:pPr>
      <w:r>
        <w:br/>
      </w:r>
    </w:p>
    <w:bookmarkEnd w:id="24"/>
    <w:bookmarkStart w:id="25" w:name="staffing-and-recruitment"/>
    <w:p>
      <w:pPr>
        <w:pStyle w:val="Heading3"/>
      </w:pPr>
      <w:r>
        <w:t xml:space="preserve">4.2 Staffing and Recruitment</w:t>
      </w:r>
    </w:p>
    <w:p>
      <w:pPr>
        <w:pStyle w:val="FirstParagraph"/>
      </w:pPr>
      <w:r>
        <w:t xml:space="preserve">Finding qualified professionals is critical. We will partner with leading dental schools in São Paulo to recruit recent graduates and offer competitive compensation packages that include continuing education opportunities. It is essential that our</w:t>
      </w:r>
      <w:r>
        <w:t xml:space="preserve"> </w:t>
      </w:r>
      <w:r>
        <w:rPr>
          <w:bCs/>
          <w:b/>
        </w:rPr>
        <w:t xml:space="preserve">Orthodontist</w:t>
      </w:r>
      <w:r>
        <w:t xml:space="preserve"> </w:t>
      </w:r>
      <w:r>
        <w:t xml:space="preserve">team maintains certification with the Brazilian Dental Association (CBO) and possesses specific specialization credentials in Orthodontics.</w:t>
      </w:r>
    </w:p>
    <w:p>
      <w:pPr>
        <w:pStyle w:val="BodyText"/>
      </w:pPr>
      <w:r>
        <w:br/>
      </w:r>
    </w:p>
    <w:bookmarkEnd w:id="25"/>
    <w:bookmarkStart w:id="26" w:name="patient-experience"/>
    <w:p>
      <w:pPr>
        <w:pStyle w:val="Heading3"/>
      </w:pPr>
      <w:r>
        <w:t xml:space="preserve">4.3 Patient Experience</w:t>
      </w:r>
    </w:p>
    <w:p>
      <w:pPr>
        <w:pStyle w:val="FirstParagraph"/>
      </w:pPr>
      <w:r>
        <w:t xml:space="preserve">The patient journey in Brazil São Paulo must be seamless. From the initial consultation to post-treatment retention, every touchpoint is designed for efficiency and empathy. Given the fast-paced lifestyle of residents in Brazil São Paulo, we offer flexible scheduling, including weekend appointments and tele-dentistry follow-ups where appropriate.</w:t>
      </w:r>
    </w:p>
    <w:p>
      <w:pPr>
        <w:pStyle w:val="BodyText"/>
      </w:pPr>
      <w:r>
        <w:br/>
      </w:r>
    </w:p>
    <w:bookmarkEnd w:id="26"/>
    <w:bookmarkEnd w:id="27"/>
    <w:bookmarkStart w:id="28" w:name="regulatory-and-legal-framework"/>
    <w:p>
      <w:pPr>
        <w:pStyle w:val="Heading2"/>
      </w:pPr>
      <w:r>
        <w:t xml:space="preserve">5. Regulatory and Legal Framework</w:t>
      </w:r>
    </w:p>
    <w:p>
      <w:pPr>
        <w:pStyle w:val="FirstParagraph"/>
      </w:pPr>
      <w:r>
        <w:t xml:space="preserve">Operating a healthcare facility in</w:t>
      </w:r>
      <w:r>
        <w:t xml:space="preserve"> </w:t>
      </w:r>
      <w:r>
        <w:rPr>
          <w:bCs/>
          <w:b/>
        </w:rPr>
        <w:t xml:space="preserve">Brazil São Paulo</w:t>
      </w:r>
      <w:r>
        <w:t xml:space="preserve"> </w:t>
      </w:r>
      <w:r>
        <w:t xml:space="preserve">requires strict adherence to local regulations. The project will ensure full compliance with the ANVISA (National Health Surveillance Agency) standards regarding sterilization, waste disposal, and patient safety. Furthermore, all marketing materials must align with the ethical codes established by the Brazilian Dental Council to prevent misleading claims about orthodontic outcomes.</w:t>
      </w:r>
    </w:p>
    <w:p>
      <w:pPr>
        <w:pStyle w:val="BodyText"/>
      </w:pPr>
      <w:r>
        <w:br/>
      </w:r>
    </w:p>
    <w:bookmarkEnd w:id="28"/>
    <w:bookmarkStart w:id="29" w:name="financial-projections-and-investment"/>
    <w:p>
      <w:pPr>
        <w:pStyle w:val="Heading2"/>
      </w:pPr>
      <w:r>
        <w:t xml:space="preserve">6. Financial Projections and Investment</w:t>
      </w:r>
    </w:p>
    <w:p>
      <w:pPr>
        <w:pStyle w:val="FirstParagraph"/>
      </w:pPr>
      <w:r>
        <w:t xml:space="preserve">The initial capital expenditure includes lease deposits for high-visibility commercial spaces in affluent neighborhoods of Brazil São Paulo, purchase of digital scanning equipment, dental chairs, and IT infrastructure. Operational costs will primarily cover salaries for</w:t>
      </w:r>
      <w:r>
        <w:t xml:space="preserve"> </w:t>
      </w:r>
      <w:r>
        <w:rPr>
          <w:bCs/>
          <w:b/>
        </w:rPr>
        <w:t xml:space="preserve">Orthodontist</w:t>
      </w:r>
      <w:r>
        <w:t xml:space="preserve"> </w:t>
      </w:r>
      <w:r>
        <w:t xml:space="preserve">specialists, administrative staff, and marketing campaigns.</w:t>
      </w:r>
    </w:p>
    <w:p>
      <w:pPr>
        <w:pStyle w:val="BodyText"/>
      </w:pPr>
      <w:r>
        <w:br/>
      </w:r>
    </w:p>
    <w:p>
      <w:pPr>
        <w:pStyle w:val="BodyText"/>
      </w:pPr>
      <w:r>
        <w:rPr>
          <w:bCs/>
          <w:b/>
        </w:rPr>
        <w:t xml:space="preserve">Revenue Streams:</w:t>
      </w:r>
    </w:p>
    <w:p>
      <w:pPr>
        <w:numPr>
          <w:ilvl w:val="0"/>
          <w:numId w:val="1002"/>
        </w:numPr>
        <w:pStyle w:val="Compact"/>
      </w:pPr>
      <w:r>
        <w:t xml:space="preserve">Invisalign and clear aligner treatments (High margin).</w:t>
      </w:r>
    </w:p>
    <w:p>
      <w:pPr>
        <w:numPr>
          <w:ilvl w:val="0"/>
          <w:numId w:val="1002"/>
        </w:numPr>
        <w:pStyle w:val="Compact"/>
      </w:pPr>
      <w:r>
        <w:t xml:space="preserve">Ceramic and metal bracket placements (Standard volume).</w:t>
      </w:r>
    </w:p>
    <w:p>
      <w:pPr>
        <w:numPr>
          <w:ilvl w:val="0"/>
          <w:numId w:val="1002"/>
        </w:numPr>
        <w:pStyle w:val="Compact"/>
      </w:pPr>
      <w:r>
        <w:t xml:space="preserve">Maintenance and retainer services.</w:t>
      </w:r>
    </w:p>
    <w:p>
      <w:pPr>
        <w:pStyle w:val="FirstParagraph"/>
      </w:pPr>
      <w:r>
        <w:br/>
      </w:r>
    </w:p>
    <w:p>
      <w:pPr>
        <w:pStyle w:val="BodyText"/>
      </w:pPr>
      <w:r>
        <w:t xml:space="preserve">We project a break-even point within month 14, driven by the high upfront costs of aligner cases which are paid in installments, ensuring consistent cash flow.</w:t>
      </w:r>
    </w:p>
    <w:p>
      <w:pPr>
        <w:pStyle w:val="BodyText"/>
      </w:pPr>
      <w:r>
        <w:br/>
      </w:r>
    </w:p>
    <w:bookmarkEnd w:id="29"/>
    <w:bookmarkStart w:id="30" w:name="Xc82b874ff4563ab07269be1d73c6ffb9be72528"/>
    <w:p>
      <w:pPr>
        <w:pStyle w:val="Heading2"/>
      </w:pPr>
      <w:r>
        <w:t xml:space="preserve">7. Marketing and Community Engagement in Brazil São Paulo</w:t>
      </w:r>
    </w:p>
    <w:p>
      <w:pPr>
        <w:pStyle w:val="FirstParagraph"/>
      </w:pPr>
      <w:r>
        <w:t xml:space="preserve">Marketing strategy will focus on digital channels, leveraging Instagram and LinkedIn to target demographics interested in aesthetics and professional development within</w:t>
      </w:r>
      <w:r>
        <w:t xml:space="preserve"> </w:t>
      </w:r>
      <w:r>
        <w:rPr>
          <w:bCs/>
          <w:b/>
        </w:rPr>
        <w:t xml:space="preserve">Brazil São Paulo</w:t>
      </w:r>
      <w:r>
        <w:t xml:space="preserve">. We will also engage with local corporate partners for employee wellness benefits. Educational seminars on dental health will be hosted at our clinics to build trust and authority within the community of Brazil São Paulo.</w:t>
      </w:r>
    </w:p>
    <w:p>
      <w:pPr>
        <w:pStyle w:val="BodyText"/>
      </w:pPr>
      <w:r>
        <w:br/>
      </w:r>
    </w:p>
    <w:bookmarkEnd w:id="30"/>
    <w:bookmarkStart w:id="31" w:name="risk-analysis"/>
    <w:p>
      <w:pPr>
        <w:pStyle w:val="Heading2"/>
      </w:pPr>
      <w:r>
        <w:t xml:space="preserve">8. Risk Analysis</w:t>
      </w:r>
    </w:p>
    <w:p>
      <w:pPr>
        <w:numPr>
          <w:ilvl w:val="0"/>
          <w:numId w:val="1003"/>
        </w:numPr>
        <w:pStyle w:val="Compact"/>
      </w:pPr>
      <w:r>
        <w:rPr>
          <w:bCs/>
          <w:b/>
        </w:rPr>
        <w:t xml:space="preserve">Economic Volatility:</w:t>
      </w:r>
      <w:r>
        <w:t xml:space="preserve"> </w:t>
      </w:r>
      <w:r>
        <w:t xml:space="preserve">Fluctuations in the Brazilian Real could impact the cost of imported orthodontic supplies. We will mitigate this by securing long-term contracts with suppliers and diversifying our vendor base.</w:t>
      </w:r>
    </w:p>
    <w:p>
      <w:pPr>
        <w:numPr>
          <w:ilvl w:val="0"/>
          <w:numId w:val="1003"/>
        </w:numPr>
        <w:pStyle w:val="Compact"/>
      </w:pPr>
      <w:r>
        <w:rPr>
          <w:bCs/>
          <w:b/>
        </w:rPr>
        <w:t xml:space="preserve">Regulatory Changes:</w:t>
      </w:r>
      <w:r>
        <w:t xml:space="preserve"> </w:t>
      </w:r>
      <w:r>
        <w:t xml:space="preserve">Healthcare laws in Brazil can change rapidly. We will maintain a legal advisory team specialized in medical law to ensure ongoing compliance.</w:t>
      </w:r>
    </w:p>
    <w:p>
      <w:pPr>
        <w:numPr>
          <w:ilvl w:val="0"/>
          <w:numId w:val="1003"/>
        </w:numPr>
        <w:pStyle w:val="Compact"/>
      </w:pPr>
      <w:r>
        <w:rPr>
          <w:bCs/>
          <w:b/>
        </w:rPr>
        <w:t xml:space="preserve">Talent Retention:</w:t>
      </w:r>
      <w:r>
        <w:t xml:space="preserve">The demand for skilled</w:t>
      </w:r>
    </w:p>
    <w:p>
      <w:pPr>
        <w:numPr>
          <w:ilvl w:val="0"/>
          <w:numId w:val="1000"/>
        </w:numPr>
        <w:pStyle w:val="Compact"/>
      </w:pPr>
      <w:r>
        <w:t xml:space="preserve">Orthodontist</w:t>
      </w:r>
    </w:p>
    <w:p>
      <w:pPr>
        <w:pStyle w:val="FirstParagraph"/>
      </w:pPr>
      <w:r>
        <w:br/>
      </w:r>
    </w:p>
    <w:bookmarkEnd w:id="31"/>
    <w:bookmarkStart w:id="32" w:name="conclusion"/>
    <w:p>
      <w:pPr>
        <w:pStyle w:val="Heading2"/>
      </w:pPr>
      <w:r>
        <w:t xml:space="preserve">9. Conclusion</w:t>
      </w:r>
    </w:p>
    <w:p>
      <w:pPr>
        <w:pStyle w:val="FirstParagraph"/>
      </w:pPr>
      <w:r>
        <w:t xml:space="preserve">This project represents a significant opportunity to capitalize on the robust healthcare market in Brazil São Paulo. By focusing on quality, technology, and patient-centric care, our</w:t>
      </w:r>
      <w:r>
        <w:t xml:space="preserve"> </w:t>
      </w:r>
      <w:r>
        <w:rPr>
          <w:bCs/>
          <w:b/>
        </w:rPr>
        <w:t xml:space="preserve">Orthodontist</w:t>
      </w:r>
      <w:r>
        <w:t xml:space="preserve"> </w:t>
      </w:r>
      <w:r>
        <w:t xml:space="preserve">clinics will become leaders in the sector. The strategic positioning within Brazil São Paulo allows us to tap into both local demand and international medical tourism flows. With a solid operational plan, rigorous regulatory compliance, and a strong brand identity, we are well-positioned for long-term success.</w:t>
      </w:r>
    </w:p>
    <w:p>
      <w:pPr>
        <w:pStyle w:val="BodyText"/>
      </w:pPr>
      <w:r>
        <w:br/>
      </w:r>
    </w:p>
    <w:bookmarkEnd w:id="32"/>
    <w:bookmarkStart w:id="33" w:name="recommendations"/>
    <w:p>
      <w:pPr>
        <w:pStyle w:val="Heading2"/>
      </w:pPr>
      <w:r>
        <w:t xml:space="preserve">10. Recommendations</w:t>
      </w:r>
    </w:p>
    <w:p>
      <w:pPr>
        <w:pStyle w:val="FirstParagraph"/>
      </w:pPr>
      <w:r>
        <w:t xml:space="preserve">Immediate commencement of site selection in the Jardins and Pinheiros districts of Brazil São Paulo.</w:t>
      </w:r>
    </w:p>
    <w:p>
      <w:pPr>
        <w:pStyle w:val="BodyText"/>
      </w:pPr>
      <w:r>
        <w:t xml:space="preserve">Prioritize hiring lead</w:t>
      </w:r>
    </w:p>
    <w:p>
      <w:pPr>
        <w:pStyle w:val="BodyText"/>
      </w:pPr>
      <w:r>
        <w:t xml:space="preserve">Orthodontist</w:t>
      </w:r>
      <w:r>
        <w:t xml:space="preserve"> </w:t>
      </w:r>
      <w:r>
        <w:t xml:space="preserve">&lt;3. Initiate digital marketing campaigns targeting aesthetic-conscious consumers in Brazil São Paulo six months prior to launch.</w:t>
      </w:r>
      <w:r>
        <w:br/>
      </w:r>
      <w:r>
        <w:rPr>
          <w:bCs/>
          <w:b/>
        </w:rPr>
        <w:t xml:space="preserve">End of Project Report</w:t>
      </w:r>
      <w:r>
        <w:br/>
      </w:r>
      <w:r>
        <w:br/>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Orthodontist Services in Brazil São Paulo</dc:title>
  <dc:creator/>
  <dc:language>en</dc:language>
  <cp:keywords/>
  <dcterms:created xsi:type="dcterms:W3CDTF">2026-07-29T19:01:37Z</dcterms:created>
  <dcterms:modified xsi:type="dcterms:W3CDTF">2026-07-29T19:01:37Z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