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Orthodontic</w:t>
      </w:r>
      <w:r>
        <w:t xml:space="preserve"> </w:t>
      </w:r>
      <w:r>
        <w:t xml:space="preserve">Services</w:t>
      </w:r>
      <w:r>
        <w:t xml:space="preserve"> </w:t>
      </w:r>
      <w:r>
        <w:t xml:space="preserve">Expansion</w:t>
      </w:r>
      <w:r>
        <w:t xml:space="preserve"> </w:t>
      </w:r>
      <w:r>
        <w:t xml:space="preserve">in</w:t>
      </w:r>
      <w:r>
        <w:t xml:space="preserve"> </w:t>
      </w:r>
      <w:r>
        <w:t xml:space="preserve">China</w:t>
      </w:r>
      <w:r>
        <w:t xml:space="preserve"> </w:t>
      </w:r>
      <w:r>
        <w:t xml:space="preserve">Shanghai</w:t>
      </w:r>
    </w:p>
    <w:bookmarkStart w:id="32" w:name="X1ecbba7a6c3430d6812098199444173a6771c6d"/>
    <w:p>
      <w:pPr>
        <w:pStyle w:val="Heading1"/>
      </w:pPr>
      <w:r>
        <w:t xml:space="preserve">Project Report: Strategic Expansion of Specialized Orthodontic Services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p>
    <w:p>
      <w:pPr>
        <w:pStyle w:val="BodyText"/>
      </w:pPr>
      <w:r>
        <w:t xml:space="preserve">From: Project Management Office</w:t>
      </w:r>
      <w:r>
        <w:br/>
      </w:r>
      <w:r>
        <w:rPr>
          <w:bCs/>
          <w:b/>
        </w:rPr>
        <w:t xml:space="preserve">Subject</w:t>
      </w:r>
      <w:r>
        <w:rPr>
          <w:bCs/>
          <w:b/>
        </w:rPr>
        <w:t xml:space="preserve">:</w:t>
      </w:r>
      <w:r>
        <w:t xml:space="preserve"> </w:t>
      </w:r>
      <w:r>
        <w:t xml:space="preserve">Comprehensive Analysis and Implementation Plan for Orthodontic Market Entry in China Shanghai</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establishing a high-end orthodontic practice in China Shanghai. The growing middle class in this global financial hub has created an unprecedented demand for aesthetic dental care. By leveraging advanced orthodontic technologies and aligning with local consumer preferences, this initiative aims to capture a significant share of the premium dental market in China Shanghai.</w:t>
      </w:r>
    </w:p>
    <w:bookmarkEnd w:id="20"/>
    <w:bookmarkStart w:id="21" w:name="Xa8d64b1bfabc80e2df84b97dc72e80bdecd1db7"/>
    <w:p>
      <w:pPr>
        <w:pStyle w:val="Heading2"/>
      </w:pPr>
      <w:r>
        <w:t xml:space="preserve">2. Market Analysis: The Orthodontic Landscape in China Shanghai</w:t>
      </w:r>
    </w:p>
    <w:p>
      <w:pPr>
        <w:pStyle w:val="FirstParagraph"/>
      </w:pPr>
      <w:r>
        <w:t xml:space="preserve">The demand for orthodontic services has surged globally, but nowhere is this trend more pronounced than in major metropolitan centers like China Shanghai. Several key factors drive this growth:</w:t>
      </w:r>
    </w:p>
    <w:p>
      <w:pPr>
        <w:numPr>
          <w:ilvl w:val="0"/>
          <w:numId w:val="1001"/>
        </w:numPr>
        <w:pStyle w:val="Compact"/>
      </w:pPr>
      <w:r>
        <w:rPr>
          <w:bCs/>
          <w:b/>
        </w:rPr>
        <w:t xml:space="preserve">Economic Rising Power:</w:t>
      </w:r>
      <w:r>
        <w:t xml:space="preserve"> </w:t>
      </w:r>
      <w:r>
        <w:t xml:space="preserve">Residents of China Shanghai possess high disposable income, viewing aesthetic dentistry not merely as healthcare but as an essential component of personal branding and professional success.</w:t>
      </w:r>
    </w:p>
    <w:p>
      <w:pPr>
        <w:numPr>
          <w:ilvl w:val="0"/>
          <w:numId w:val="1001"/>
        </w:numPr>
        <w:pStyle w:val="Compact"/>
      </w:pPr>
      <w:r>
        <w:rPr>
          <w:bCs/>
          <w:b/>
        </w:rPr>
        <w:t xml:space="preserve">Aesthetic Awareness:</w:t>
      </w:r>
      <w:r>
        <w:t xml:space="preserve"> </w:t>
      </w:r>
      <w:r>
        <w:t xml:space="preserve">There is a cultural emphasis on appearance in China Shanghai, leading to increased acceptance and demand for invisible aligners and clear ceramic braces among both adolescents and adults.</w:t>
      </w:r>
    </w:p>
    <w:p>
      <w:pPr>
        <w:numPr>
          <w:ilvl w:val="0"/>
          <w:numId w:val="1001"/>
        </w:numPr>
        <w:pStyle w:val="Compact"/>
      </w:pPr>
      <w:r>
        <w:t xml:space="preserve">Digital Health Adoption:: The population in China Shanghai is highly digitally savvy. They prefer clinics that offer seamless digital workflows, including 3D scanning, virtual treatment planning, and app-based monitoring.</w:t>
      </w:r>
    </w:p>
    <w:bookmarkEnd w:id="21"/>
    <w:bookmarkStart w:id="22" w:name="strategic-objectives"/>
    <w:p>
      <w:pPr>
        <w:pStyle w:val="Heading2"/>
      </w:pPr>
      <w:r>
        <w:t xml:space="preserve">3. Strategic Objectives</w:t>
      </w:r>
    </w:p>
    <w:p>
      <w:pPr>
        <w:pStyle w:val="FirstParagraph"/>
      </w:pPr>
      <w:r>
        <w:t xml:space="preserve">The primary objective of this project is to establish a state-of-the-art Orthodontist facility in the Jing’an District of China Shanghai within eighteen months. Specific goals include:</w:t>
      </w:r>
    </w:p>
    <w:p>
      <w:pPr>
        <w:numPr>
          <w:ilvl w:val="0"/>
          <w:numId w:val="1002"/>
        </w:numPr>
        <w:pStyle w:val="Compact"/>
      </w:pPr>
      <w:r>
        <w:rPr>
          <w:bCs/>
          <w:b/>
        </w:rPr>
        <w:t xml:space="preserve">Patient Volume:</w:t>
      </w:r>
      <w:r>
        <w:t xml:space="preserve">: Achieve 500 new orthodontic cases within the first year of operation.</w:t>
      </w:r>
    </w:p>
    <w:p>
      <w:pPr>
        <w:numPr>
          <w:ilvl w:val="0"/>
          <w:numId w:val="1002"/>
        </w:numPr>
        <w:pStyle w:val="Compact"/>
      </w:pPr>
      <w:r>
        <w:t xml:space="preserve">Brand Positioning:: Establish the brand as the premier destination for discreet and effective orthodontic treatment in China Shanghai.</w:t>
      </w:r>
    </w:p>
    <w:p>
      <w:pPr>
        <w:numPr>
          <w:ilvl w:val="0"/>
          <w:numId w:val="1002"/>
        </w:numPr>
        <w:pStyle w:val="Compact"/>
      </w:pPr>
      <w:r>
        <w:t xml:space="preserve">Tech Integration:: Implement AI-driven diagnostic tools and cloud-based record keeping to match the digital infrastructure of local competitors.</w:t>
      </w:r>
    </w:p>
    <w:bookmarkEnd w:id="22"/>
    <w:bookmarkStart w:id="26" w:name="operational-plan"/>
    <w:p>
      <w:pPr>
        <w:pStyle w:val="Heading2"/>
      </w:pPr>
      <w:r>
        <w:t xml:space="preserve">4. Operational Plan</w:t>
      </w:r>
    </w:p>
    <w:bookmarkStart w:id="23" w:name="location-and-facility-design"/>
    <w:p>
      <w:pPr>
        <w:pStyle w:val="Heading3"/>
      </w:pPr>
      <w:r>
        <w:t xml:space="preserve">4.1 Location and Facility Design</w:t>
      </w:r>
    </w:p>
    <w:p>
      <w:pPr>
        <w:pStyle w:val="FirstParagraph"/>
      </w:pPr>
      <w:r>
        <w:t xml:space="preserve">The chosen location in China Shanghai will prioritize accessibility and prestige. The clinic design must reflect the modern, minimalist aesthetic preferred by local clientele, incorporating private consultation rooms to ensure privacy—a critical factor for adult patients seeking orthodontic correction.</w:t>
      </w:r>
    </w:p>
    <w:bookmarkEnd w:id="23"/>
    <w:bookmarkStart w:id="24" w:name="staffing-and-expertise"/>
    <w:p>
      <w:pPr>
        <w:pStyle w:val="Heading3"/>
      </w:pPr>
      <w:r>
        <w:t xml:space="preserve">4.2 Staffing and Expertise</w:t>
      </w:r>
    </w:p>
    <w:p>
      <w:pPr>
        <w:pStyle w:val="FirstParagraph"/>
      </w:pPr>
      <w:r>
        <w:t xml:space="preserve">The success of an Orthodontist practice relies heavily on human capital. We will recruit a team comprising:</w:t>
      </w:r>
    </w:p>
    <w:p>
      <w:pPr>
        <w:numPr>
          <w:ilvl w:val="0"/>
          <w:numId w:val="1003"/>
        </w:numPr>
        <w:pStyle w:val="Compact"/>
      </w:pPr>
      <w:r>
        <w:t xml:space="preserve">Certified Orthodontists:: Leading experts with international qualifications and extensive experience in complex malocclusion cases.</w:t>
      </w:r>
    </w:p>
    <w:p>
      <w:pPr>
        <w:numPr>
          <w:ilvl w:val="0"/>
          <w:numId w:val="1003"/>
        </w:numPr>
        <w:pStyle w:val="Compact"/>
      </w:pPr>
      <w:r>
        <w:t xml:space="preserve">Dental Hygienists and Assistants:: Local staff fluent in Mandarin and English to bridge cultural gaps for international residents while maintaining high service standards for local families.</w:t>
      </w:r>
    </w:p>
    <w:bookmarkEnd w:id="24"/>
    <w:bookmarkStart w:id="25" w:name="technology-stack"/>
    <w:p>
      <w:pPr>
        <w:pStyle w:val="Heading3"/>
      </w:pPr>
      <w:r>
        <w:t xml:space="preserve">4.3 Technology Stack</w:t>
      </w:r>
    </w:p>
    <w:p>
      <w:pPr>
        <w:pStyle w:val="FirstParagraph"/>
      </w:pPr>
      <w:r>
        <w:t xml:space="preserve">To remain competitive in China Shanghai, the Orthodontist clinic will utilize:</w:t>
      </w:r>
    </w:p>
    <w:p>
      <w:pPr>
        <w:numPr>
          <w:ilvl w:val="0"/>
          <w:numId w:val="1004"/>
        </w:numPr>
        <w:pStyle w:val="Compact"/>
      </w:pPr>
      <w:r>
        <w:t xml:space="preserve">Intraoral scanners (e.g., iTero or Medit) to eliminate uncomfortable impressions.</w:t>
      </w:r>
    </w:p>
    <w:p>
      <w:pPr>
        <w:numPr>
          <w:ilvl w:val="0"/>
          <w:numId w:val="1004"/>
        </w:numPr>
        <w:pStyle w:val="Compact"/>
      </w:pPr>
      <w:r>
        <w:t xml:space="preserve">CAD/CAM software for custom bracket placement and aligner fabrication.</w:t>
      </w:r>
    </w:p>
    <w:p>
      <w:pPr>
        <w:numPr>
          <w:ilvl w:val="0"/>
          <w:numId w:val="1004"/>
        </w:numPr>
        <w:pStyle w:val="Compact"/>
      </w:pPr>
      <w:r>
        <w:t xml:space="preserve">WeChat Mini-Program integration for appointment scheduling, payment processing, and post-treatment reminders, as WeChat is the dominant communication platform in China Shanghai.</w:t>
      </w:r>
    </w:p>
    <w:bookmarkEnd w:id="25"/>
    <w:bookmarkEnd w:id="26"/>
    <w:bookmarkStart w:id="27" w:name="marketing-strategy"/>
    <w:p>
      <w:pPr>
        <w:pStyle w:val="Heading2"/>
      </w:pPr>
      <w:r>
        <w:t xml:space="preserve">5. Marketing Strategy</w:t>
      </w:r>
    </w:p>
    <w:p>
      <w:pPr>
        <w:pStyle w:val="FirstParagraph"/>
      </w:pPr>
      <w:r>
        <w:t xml:space="preserve">Marketing in China Shanghai requires a multi-channel approach tailored to local digital ecosystems:</w:t>
      </w:r>
    </w:p>
    <w:p>
      <w:pPr>
        <w:pStyle w:val="BodyText"/>
      </w:pPr>
      <w:r>
        <w:rPr>
          <w:bCs/>
          <w:b/>
        </w:rPr>
        <w:t xml:space="preserve">Campaign Channel</w:t>
      </w:r>
    </w:p>
    <w:p>
      <w:pPr>
        <w:pStyle w:val="BodyText"/>
      </w:pPr>
      <w:r>
        <w:rPr>
          <w:bCs/>
          <w:b/>
        </w:rPr>
        <w:t xml:space="preserve">Target Audience</w:t>
      </w:r>
    </w:p>
    <w:p>
      <w:pPr>
        <w:pStyle w:val="BodyText"/>
      </w:pPr>
      <w:r>
        <w:t xml:space="preserve">Tactics and Content Strategy</w:t>
      </w:r>
    </w:p>
    <w:p>
      <w:pPr>
        <w:pStyle w:val="BodyText"/>
      </w:pPr>
      <w:r>
        <w:t xml:space="preserve">Xiaohongshu (Little Red Book)</w:t>
      </w:r>
    </w:p>
    <w:p>
      <w:pPr>
        <w:pStyle w:val="BodyText"/>
      </w:pPr>
      <w:r>
        <w:t xml:space="preserve">Females 18-35 seeking aesthetic improvements: Utilize influencer partnerships to showcase "before and after" stories. Emphasize the aesthetic benefits of invisible orthodontics.</w:t>
      </w:r>
    </w:p>
    <w:p>
      <w:pPr>
        <w:pStyle w:val="BodyText"/>
      </w:pPr>
      <w:r>
        <w:rPr>
          <w:bCs/>
          <w:b/>
        </w:rPr>
        <w:t xml:space="preserve">Douyin (TikTok China)</w:t>
      </w:r>
    </w:p>
    <w:p>
      <w:pPr>
        <w:pStyle w:val="BodyText"/>
      </w:pPr>
      <w:r>
        <w:t xml:space="preserve">Broad audience, including parents: Short videos explaining the science behind teeth straightening. Focus on health benefits alongside aesthetics.</w:t>
      </w:r>
    </w:p>
    <w:p>
      <w:pPr>
        <w:pStyle w:val="BodyText"/>
      </w:pPr>
      <w:r>
        <w:t xml:space="preserve">WeChat Official Account: Educational content, patient testimonials, and direct booking links. Essential for building long-term relationships in China Shanghai.</w:t>
      </w:r>
    </w:p>
    <w:bookmarkEnd w:id="27"/>
    <w:bookmarkStart w:id="28" w:name="Xa268d8ccd6b3e92084c7a0a9823c30058aa084e"/>
    <w:p>
      <w:pPr>
        <w:pStyle w:val="Heading2"/>
      </w:pPr>
      <w:r>
        <w:t xml:space="preserve">6. Regulatory Compliance and Legal Considerations</w:t>
      </w:r>
    </w:p>
    <w:p>
      <w:pPr>
        <w:pStyle w:val="FirstParagraph"/>
      </w:pPr>
      <w:r>
        <w:t xml:space="preserve">Owning an Orthodontist practice in China Shanghai involves navigating complex regulatory landscapes. Key compliance areas include:</w:t>
      </w:r>
    </w:p>
    <w:p>
      <w:pPr>
        <w:pStyle w:val="BodyText"/>
      </w:pPr>
      <w:r>
        <w:t xml:space="preserve">Licensing:: Strict adherence to local health bureau regulations regarding medical facility standards.</w:t>
      </w:r>
    </w:p>
    <w:p>
      <w:pPr>
        <w:pStyle w:val="BodyText"/>
      </w:pPr>
      <w:r>
        <w:t xml:space="preserve">Data Privacy: Compliance with China's Personal Information Protection Law (PIPL) is crucial, especially given the heavy use of digital patient data in modern orthodontics.</w:t>
      </w:r>
    </w:p>
    <w:bookmarkEnd w:id="28"/>
    <w:bookmarkStart w:id="29" w:name="financial-projections"/>
    <w:p>
      <w:pPr>
        <w:pStyle w:val="Heading2"/>
      </w:pPr>
      <w:r>
        <w:t xml:space="preserve">7. Financial Projections</w:t>
      </w:r>
    </w:p>
    <w:p>
      <w:pPr>
        <w:pStyle w:val="FirstParagraph"/>
      </w:pPr>
      <w:r>
        <w:t xml:space="preserve">The initial investment for establishing the Orthodontist clinic in China Shanghai is estimated at $1.5 million USD, covering leasehold improvements, medical equipment procurement, and initial marketing campaigns. Break-even is projected by month 14 due to high-margin services and strong market demand.</w:t>
      </w:r>
    </w:p>
    <w:bookmarkEnd w:id="29"/>
    <w:bookmarkStart w:id="30" w:name="risk-management"/>
    <w:p>
      <w:pPr>
        <w:pStyle w:val="Heading2"/>
      </w:pPr>
      <w:r>
        <w:t xml:space="preserve">8. Risk Management</w:t>
      </w:r>
    </w:p>
    <w:p>
      <w:pPr>
        <w:pStyle w:val="FirstParagraph"/>
      </w:pPr>
      <w:r>
        <w:t xml:space="preserve">Economic Downturn:: While discretionary spending may fluctuate, orthodontic treatments are often viewed as long-term investments in quality of life, making them relatively resilient.</w:t>
      </w:r>
    </w:p>
    <w:p>
      <w:pPr>
        <w:pStyle w:val="BodyText"/>
      </w:pPr>
      <w:r>
        <w:t xml:space="preserve">Competition: The market in China Shanghai is saturated with clinics. Differentiation through superior patient experience and technological superiority will be key to survival.</w:t>
      </w:r>
    </w:p>
    <w:bookmarkEnd w:id="30"/>
    <w:bookmarkStart w:id="31" w:name="conclusion"/>
    <w:p>
      <w:pPr>
        <w:pStyle w:val="Heading2"/>
      </w:pPr>
      <w:r>
        <w:t xml:space="preserve">9. Conclusion</w:t>
      </w:r>
    </w:p>
    <w:p>
      <w:pPr>
        <w:pStyle w:val="FirstParagraph"/>
      </w:pPr>
      <w:r>
        <w:t xml:space="preserve">The establishment of this Orthodontist practice represents a significant opportunity to capitalize on the booming healthcare sector in China Shanghai. With a robust operational plan, culturally sensitive marketing strategies, and cutting-edge technology, we are well-positioned to become a market leader. This project aligns perfectly with the demographic shifts and economic growth trends observed in China Shanghai today.</w:t>
      </w:r>
    </w:p>
    <w:p>
      <w:r>
        <w:pict>
          <v:rect style="width:0;height:1.5pt" o:hralign="center" o:hrstd="t" o:hr="t"/>
        </w:pict>
      </w:r>
    </w:p>
    <w:p>
      <w:pPr>
        <w:pStyle w:val="FirstParagraph"/>
      </w:pPr>
      <w: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Orthodontic Services Expansion in China Shanghai</dc:title>
  <dc:creator/>
  <dc:language>en</dc:language>
  <cp:keywords/>
  <dcterms:created xsi:type="dcterms:W3CDTF">2026-07-29T11:48:37Z</dcterms:created>
  <dcterms:modified xsi:type="dcterms:W3CDTF">2026-07-29T11:48:37Z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