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Orthodontic</w:t>
      </w:r>
      <w:r>
        <w:t xml:space="preserve"> </w:t>
      </w:r>
      <w:r>
        <w:t xml:space="preserve">Practice</w:t>
      </w:r>
      <w:r>
        <w:t xml:space="preserve"> </w:t>
      </w:r>
      <w:r>
        <w:t xml:space="preserve">in</w:t>
      </w:r>
      <w:r>
        <w:t xml:space="preserve"> </w:t>
      </w:r>
      <w:r>
        <w:t xml:space="preserve">India</w:t>
      </w:r>
      <w:r>
        <w:t xml:space="preserve"> </w:t>
      </w:r>
      <w:r>
        <w:t xml:space="preserve">Mumbai</w:t>
      </w:r>
    </w:p>
    <w:bookmarkStart w:id="33" w:name="X34f0d87c36b221b5f0f3358fbf46ad1075f58a5"/>
    <w:p>
      <w:pPr>
        <w:pStyle w:val="Heading1"/>
      </w:pPr>
      <w:r>
        <w:t xml:space="preserve">Project Report: Establishment of a Premier Orthodontic Practice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for establishing a high-end Orthodontist clinic in India Mumbai. The dental care sector in India is witnessing exponential growth, driven by increasing disposable incomes, rising awareness of cosmetic dentistry, and a burgeoning middle class. Mumbai, as the financial capital of</w:t>
      </w:r>
      <w:r>
        <w:t xml:space="preserve"> </w:t>
      </w:r>
      <w:r>
        <w:rPr>
          <w:bCs/>
          <w:b/>
        </w:rPr>
        <w:t xml:space="preserve">India</w:t>
      </w:r>
      <w:r>
        <w:t xml:space="preserve"> </w:t>
      </w:r>
      <w:r>
        <w:t xml:space="preserve">and one of its most densely populated urban centers in</w:t>
      </w:r>
      <w:r>
        <w:t xml:space="preserve"> </w:t>
      </w:r>
      <w:r>
        <w:rPr>
          <w:bCs/>
          <w:b/>
        </w:rPr>
        <w:t xml:space="preserve">Mumbai</w:t>
      </w:r>
      <w:r>
        <w:t xml:space="preserve">, presents a unique market opportunity for specialized orthodontic services. This document details the market analysis operational strategy, regulatory compliance requirements specific to India, and financial projections for launching this venture. The primary objective is to capture a significant market share by offering world-class orthodontic treatments tailored to the demographic and socioeconomic diversity of</w:t>
      </w:r>
      <w:r>
        <w:t xml:space="preserve"> </w:t>
      </w:r>
      <w:r>
        <w:rPr>
          <w:bCs/>
          <w:b/>
        </w:rPr>
        <w:t xml:space="preserve">India Mumbai</w:t>
      </w:r>
      <w:r>
        <w:t xml:space="preserve">.</w:t>
      </w:r>
    </w:p>
    <w:bookmarkEnd w:id="20"/>
    <w:bookmarkStart w:id="23" w:name="X0fbec0f861b72363ad207c6c9ee08f2f5112718"/>
    <w:p>
      <w:pPr>
        <w:pStyle w:val="Heading2"/>
      </w:pPr>
      <w:r>
        <w:t xml:space="preserve">2. Market Analysis: The Landscape in India Mumbai</w:t>
      </w:r>
    </w:p>
    <w:bookmarkStart w:id="21" w:name="demographic-drivers-in-india-mumbai"/>
    <w:p>
      <w:pPr>
        <w:pStyle w:val="Heading3"/>
      </w:pPr>
      <w:r>
        <w:t xml:space="preserve">2.1 Demographic Drivers in India Mumbai</w:t>
      </w:r>
    </w:p>
    <w:p>
      <w:pPr>
        <w:pStyle w:val="FirstParagraph"/>
      </w:pPr>
      <w:r>
        <w:t xml:space="preserve">The population of</w:t>
      </w:r>
      <w:r>
        <w:t xml:space="preserve"> </w:t>
      </w:r>
      <w:r>
        <w:rPr>
          <w:bCs/>
          <w:b/>
        </w:rPr>
        <w:t xml:space="preserve">Mumbai</w:t>
      </w:r>
      <w:r>
        <w:t xml:space="preserve">India. In recent years there has been a significant shift from traditional tooth extraction-based treatments to aesthetic improvements. This trend is particularly pronounced among the youth population in</w:t>
      </w:r>
    </w:p>
    <w:p>
      <w:pPr>
        <w:pStyle w:val="BodyText"/>
      </w:pPr>
      <w:r>
        <w:t xml:space="preserve">Mumbai, who are increasingly inclined towards invisible aligners and clear braces. The high concentration of IT professionals, business executives, and creative industries in</w:t>
      </w:r>
      <w:r>
        <w:t xml:space="preserve"> </w:t>
      </w:r>
      <w:r>
        <w:rPr>
          <w:bCs/>
          <w:b/>
        </w:rPr>
        <w:t xml:space="preserve">Mumbai</w:t>
      </w:r>
      <w:r>
        <w:t xml:space="preserve"> </w:t>
      </w:r>
      <w:r>
        <w:t xml:space="preserve">creates a demand for discreet orthodontic solutions.</w:t>
      </w:r>
    </w:p>
    <w:bookmarkEnd w:id="21"/>
    <w:bookmarkStart w:id="22" w:name="competitive-landscape"/>
    <w:p>
      <w:pPr>
        <w:pStyle w:val="Heading3"/>
      </w:pPr>
      <w:r>
        <w:t xml:space="preserve">2.2 Competitive Landscape</w:t>
      </w:r>
    </w:p>
    <w:p>
      <w:pPr>
        <w:pStyle w:val="FirstParagraph"/>
      </w:pPr>
      <w:r>
        <w:t xml:space="preserve">The market for an Orthodontist in India is fragmented but consolidating rapidly. While general dentists often provide basic orthodontic services, there is a distinct shortage of certified, specialist Orthodontists in premium neighborhoods of</w:t>
      </w:r>
      <w:r>
        <w:t xml:space="preserve"> </w:t>
      </w:r>
      <w:r>
        <w:rPr>
          <w:bCs/>
          <w:b/>
        </w:rPr>
        <w:t xml:space="preserve">Mumbai</w:t>
      </w:r>
      <w:r>
        <w:t xml:space="preserve">. Current competitors include established dental chains and individual practitioners. However, many existing facilities lack the technological infrastructure (such as intraoral scanners and 3D printing) that modern patients expect. Our project aims to differentiate by positioning the clinic as a tech-forward center for orthodontics in</w:t>
      </w:r>
      <w:r>
        <w:t xml:space="preserve"> </w:t>
      </w:r>
      <w:r>
        <w:rPr>
          <w:bCs/>
          <w:b/>
        </w:rPr>
        <w:t xml:space="preserve">India Mumbai</w:t>
      </w:r>
      <w:r>
        <w:t xml:space="preserve">.</w:t>
      </w:r>
    </w:p>
    <w:bookmarkEnd w:id="22"/>
    <w:bookmarkEnd w:id="23"/>
    <w:bookmarkStart w:id="24" w:name="X4bc4b1c7ef29040b8a00b7c589cb9a284653636"/>
    <w:p>
      <w:pPr>
        <w:pStyle w:val="Heading2"/>
      </w:pPr>
      <w:r>
        <w:t xml:space="preserve">3. Regulatory Compliance and Legal Framework</w:t>
      </w:r>
    </w:p>
    <w:p>
      <w:pPr>
        <w:pStyle w:val="FirstParagraph"/>
      </w:pPr>
      <w:r>
        <w:t xml:space="preserve">Navigating the legal landscape of healthcare in India requires meticulous attention to local regulations. As we establish an Orthodontist practice in</w:t>
      </w:r>
      <w:r>
        <w:t xml:space="preserve"> </w:t>
      </w:r>
      <w:r>
        <w:rPr>
          <w:bCs/>
          <w:b/>
        </w:rPr>
        <w:t xml:space="preserve">Mumbai</w:t>
      </w:r>
      <w:r>
        <w:t xml:space="preserve">, adherence to the following is critical:</w:t>
      </w:r>
    </w:p>
    <w:p>
      <w:pPr>
        <w:numPr>
          <w:ilvl w:val="0"/>
          <w:numId w:val="1001"/>
        </w:numPr>
        <w:pStyle w:val="Compact"/>
      </w:pPr>
      <w:r>
        <w:rPr>
          <w:bCs/>
          <w:b/>
        </w:rPr>
        <w:t xml:space="preserve">Maharashtra Clinical Establishments Act:</w:t>
      </w:r>
      <w:r>
        <w:t xml:space="preserve"> </w:t>
      </w:r>
      <w:r>
        <w:t xml:space="preserve">Registration under this act is mandatory for all healthcare facilities in the state of Maharashtra, which includes Mumbai.</w:t>
      </w:r>
    </w:p>
    <w:p>
      <w:pPr>
        <w:numPr>
          <w:ilvl w:val="0"/>
          <w:numId w:val="1001"/>
        </w:numPr>
        <w:pStyle w:val="Compact"/>
      </w:pPr>
      <w:r>
        <w:rPr>
          <w:bCs/>
          <w:b/>
        </w:rPr>
        <w:t xml:space="preserve">Dental Council of India (DCI) Standards:</w:t>
      </w:r>
      <w:r>
        <w:t xml:space="preserve"> </w:t>
      </w:r>
      <w:r>
        <w:t xml:space="preserve">The lead Orthodontist must hold valid registration with the State Dental Council and maintain compliance with DCI standards for clinical practice.</w:t>
      </w:r>
    </w:p>
    <w:p>
      <w:pPr>
        <w:numPr>
          <w:ilvl w:val="0"/>
          <w:numId w:val="1001"/>
        </w:numPr>
        <w:pStyle w:val="Compact"/>
      </w:pPr>
      <w:r>
        <w:rPr>
          <w:bCs/>
          <w:b/>
        </w:rPr>
        <w:t xml:space="preserve">Bio-Medical Waste Management Rules:</w:t>
      </w:r>
      <w:r>
        <w:t xml:space="preserve"> </w:t>
      </w:r>
      <w:r>
        <w:t xml:space="preserve">Strict adherence to central and state guidelines for the disposal of biomedical waste is essential in a metropolitan area like</w:t>
      </w:r>
    </w:p>
    <w:p>
      <w:pPr>
        <w:numPr>
          <w:ilvl w:val="0"/>
          <w:numId w:val="1000"/>
        </w:numPr>
        <w:pStyle w:val="Compact"/>
      </w:pPr>
      <w:r>
        <w:t xml:space="preserve">Mumbai.</w:t>
      </w:r>
    </w:p>
    <w:p>
      <w:pPr>
        <w:numPr>
          <w:ilvl w:val="0"/>
          <w:numId w:val="1001"/>
        </w:numPr>
        <w:pStyle w:val="Compact"/>
      </w:pPr>
      <w:r>
        <w:rPr>
          <w:bCs/>
          <w:b/>
        </w:rPr>
        <w:t xml:space="preserve">Noise Pollution and Environmental Clearances:</w:t>
      </w:r>
      <w:r>
        <w:t xml:space="preserve"> </w:t>
      </w:r>
      <w:r>
        <w:t xml:space="preserve">Depending on the size of the clinic, environmental clearances may be required from the Maharashtra Pollution Control Board.</w:t>
      </w:r>
    </w:p>
    <w:bookmarkEnd w:id="24"/>
    <w:bookmarkStart w:id="28" w:name="operational-strategy"/>
    <w:p>
      <w:pPr>
        <w:pStyle w:val="Heading2"/>
      </w:pPr>
      <w:r>
        <w:t xml:space="preserve">4. Operational Strategy</w:t>
      </w:r>
    </w:p>
    <w:bookmarkStart w:id="25" w:name="location-selection-in-mumbai"/>
    <w:p>
      <w:pPr>
        <w:pStyle w:val="Heading3"/>
      </w:pPr>
      <w:r>
        <w:t xml:space="preserve">4.1 Location Selection in Mumbai</w:t>
      </w:r>
    </w:p>
    <w:p>
      <w:pPr>
        <w:pStyle w:val="FirstParagraph"/>
      </w:pPr>
      <w:r>
        <w:t xml:space="preserve">The success of an Orthodontist clinic depends heavily on accessibility and visibility. We propose targeting affluent suburbs such as South Mumbai, Bandra West, Powai, or Andheri West in</w:t>
      </w:r>
      <w:r>
        <w:t xml:space="preserve"> </w:t>
      </w:r>
      <w:r>
        <w:rPr>
          <w:bCs/>
          <w:b/>
        </w:rPr>
        <w:t xml:space="preserve">Mumbai</w:t>
      </w:r>
      <w:r>
        <w:t xml:space="preserve">. These areas boast high foot traffic of the target demographic: individuals with higher purchasing power who value quality healthcare. Proximity to corporate hubs will also facilitate appointments for working professionals.</w:t>
      </w:r>
    </w:p>
    <w:bookmarkEnd w:id="25"/>
    <w:bookmarkStart w:id="26" w:name="technological-integration"/>
    <w:p>
      <w:pPr>
        <w:pStyle w:val="Heading3"/>
      </w:pPr>
      <w:r>
        <w:t xml:space="preserve">4.2 Technological Integration</w:t>
      </w:r>
    </w:p>
    <w:p>
      <w:pPr>
        <w:pStyle w:val="FirstParagraph"/>
      </w:pPr>
      <w:r>
        <w:t xml:space="preserve">To compete effectively in the Indian market, technology is a key differentiator. The clinic will invest in digital intraoral scanners to eliminate uncomfortable traditional impressions, CBCT (Cone Beam CT) scanners for precise diagnosis, and AI-driven treatment planning software. This aligns with the expectations of modern patients in</w:t>
      </w:r>
      <w:r>
        <w:t xml:space="preserve"> </w:t>
      </w:r>
      <w:r>
        <w:rPr>
          <w:bCs/>
          <w:b/>
        </w:rPr>
        <w:t xml:space="preserve">India Mumbai</w:t>
      </w:r>
      <w:r>
        <w:t xml:space="preserve"> </w:t>
      </w:r>
      <w:r>
        <w:t xml:space="preserve">who are digitally savvy.</w:t>
      </w:r>
    </w:p>
    <w:bookmarkEnd w:id="26"/>
    <w:bookmarkStart w:id="27" w:name="staffing-and-human-resources"/>
    <w:p>
      <w:pPr>
        <w:pStyle w:val="Heading3"/>
      </w:pPr>
      <w:r>
        <w:t xml:space="preserve">4.3 Staffing and Human Resources</w:t>
      </w:r>
    </w:p>
    <w:p>
      <w:pPr>
        <w:pStyle w:val="FirstParagraph"/>
      </w:pPr>
      <w:r>
        <w:t xml:space="preserve">The team will consist of a lead Orthodontist, dental assistants, reception staff fluent in English and Hindi (and preferably Marathi to cater to local clients), and a hygiene manager. Training will focus not only on clinical skills but also on customer service excellence, which is crucial for patient retention in the competitive</w:t>
      </w:r>
      <w:r>
        <w:t xml:space="preserve"> </w:t>
      </w:r>
      <w:r>
        <w:rPr>
          <w:bCs/>
          <w:b/>
        </w:rPr>
        <w:t xml:space="preserve">Mumbai</w:t>
      </w:r>
      <w:r>
        <w:t xml:space="preserve"> </w:t>
      </w:r>
      <w:r>
        <w:t xml:space="preserve">market.</w:t>
      </w:r>
    </w:p>
    <w:bookmarkEnd w:id="27"/>
    <w:bookmarkEnd w:id="28"/>
    <w:bookmarkStart w:id="29" w:name="X295cc3acb5fa0bc0f5fefd2cc0325572f285d1b"/>
    <w:p>
      <w:pPr>
        <w:pStyle w:val="Heading2"/>
      </w:pPr>
      <w:r>
        <w:t xml:space="preserve">5. Financial Projections and Investment Requirements</w:t>
      </w:r>
    </w:p>
    <w:p>
      <w:pPr>
        <w:pStyle w:val="FirstParagraph"/>
      </w:pPr>
      <w:r>
        <w:t xml:space="preserve">The initial capital expenditure for setting up an Orthodontist clinic in India Mumbai involves lease deposits, interior design compliant with medical standards, procurement of high-end dental chairs and imaging equipment, and licensing fees.</w:t>
      </w:r>
    </w:p>
    <w:p>
      <w:pPr>
        <w:pStyle w:val="BodyText"/>
      </w:pPr>
      <w:r>
        <w:t xml:space="preserve">Category</w:t>
      </w:r>
    </w:p>
    <w:bookmarkEnd w:id="29"/>
    <w:p>
      <w:pPr>
        <w:pStyle w:val="BodyText"/>
      </w:pPr>
      <w:r>
        <w:t xml:space="preserve">Estimated Cost (INR)</w:t>
      </w:r>
    </w:p>
    <w:p>
      <w:pPr>
        <w:pStyle w:val="BodyText"/>
      </w:pPr>
      <w:r>
        <w:t xml:space="preserve">Lease Deposit &amp; Initial Rent (6 months)</w:t>
      </w:r>
    </w:p>
    <w:p>
      <w:pPr>
        <w:pStyle w:val="BodyText"/>
      </w:pPr>
      <w:r>
        <w:t xml:space="preserve">$2,500,00</w:t>
      </w:r>
    </w:p>
    <w:p>
      <w:pPr>
        <w:pStyle w:val="BodyText"/>
      </w:pPr>
      <w:r>
        <w:t xml:space="preserve">Interior Design &amp; Fit-out</w:t>
      </w:r>
    </w:p>
    <w:p>
      <w:pPr>
        <w:pStyle w:val="BodyText"/>
      </w:pPr>
      <w:r>
        <w:t xml:space="preserve">$1,80$</w:t>
      </w:r>
    </w:p>
    <w:p>
      <w:pPr>
        <w:pStyle w:val="BodyText"/>
      </w:pPr>
      <w:r>
        <w:t xml:space="preserve">Total Estimated Initial Investment in India Mumbai</w:t>
      </w:r>
    </w:p>
    <w:p>
      <w:pPr>
        <w:pStyle w:val="BodyText"/>
      </w:pPr>
      <w:r>
        <w:t xml:space="preserve">73.3 Million INR</w:t>
      </w:r>
      <w:r>
        <w:br/>
      </w:r>
    </w:p>
    <w:p>
      <w:pPr>
        <w:pStyle w:val="BodyText"/>
      </w:pPr>
      <w:r>
        <w:t xml:space="preserve">The revenue model will be diversified across fixed braces, clear aligners (both domestic and international brands), and retainer services. Break-even is projected within 18 to 24 months, a standard timeline for healthcare startups in</w:t>
      </w:r>
      <w:r>
        <w:t xml:space="preserve"> </w:t>
      </w:r>
      <w:r>
        <w:rPr>
          <w:bCs/>
          <w:b/>
        </w:rPr>
        <w:t xml:space="preserve">Mumbai</w:t>
      </w:r>
      <w:r>
        <w:t xml:space="preserve">. Marketing costs initially represent a significant portion of the operational budget due to the need for brand building in a crowded market.</w:t>
      </w:r>
    </w:p>
    <w:bookmarkStart w:id="30" w:name="X95e6480cdf945fd57dc0fae961337d2e49c446c"/>
    <w:p>
      <w:pPr>
        <w:pStyle w:val="Heading2"/>
      </w:pPr>
      <w:r>
        <w:t xml:space="preserve">6. Marketing and Patient Acquisition Strategy</w:t>
      </w:r>
    </w:p>
    <w:p>
      <w:pPr>
        <w:pStyle w:val="FirstParagraph"/>
      </w:pPr>
      <w:r>
        <w:t xml:space="preserve">In India Mumbai, word-of-mouth remains powerful, but digital marketing is indispensable. The strategy will include:</w:t>
      </w:r>
    </w:p>
    <w:p>
      <w:pPr>
        <w:numPr>
          <w:ilvl w:val="0"/>
          <w:numId w:val="1002"/>
        </w:numPr>
        <w:pStyle w:val="Compact"/>
      </w:pPr>
      <w:r>
        <w:t xml:space="preserve">Digital Presence: SEO-optimized website targeting keywords like "Best Orthodontist in Mumbai," "Invisible Braces in</w:t>
      </w:r>
      <w:r>
        <w:t xml:space="preserve"> </w:t>
      </w:r>
      <w:r>
        <w:rPr>
          <w:bCs/>
          <w:b/>
        </w:rPr>
        <w:t xml:space="preserve">Mumbai</w:t>
      </w:r>
      <w:r>
        <w:t xml:space="preserve">," and "Teeth Straightening Costs in India."</w:t>
      </w:r>
    </w:p>
    <w:p>
      <w:pPr>
        <w:numPr>
          <w:ilvl w:val="0"/>
          <w:numId w:val="1002"/>
        </w:numPr>
        <w:pStyle w:val="Compact"/>
      </w:pPr>
      <w:r>
        <w:t xml:space="preserve">Social Media Campaigns: Leveraging Instagram and Facebook, which are highly popular among the younger demographic seeking cosmetic dentistry.</w:t>
      </w:r>
      <w:r>
        <w:br/>
      </w:r>
    </w:p>
    <w:p>
      <w:pPr>
        <w:pStyle w:val="FirstParagraph"/>
      </w:pPr>
      <w:r>
        <w:rPr>
          <w:bCs/>
          <w:b/>
        </w:rPr>
        <w:t xml:space="preserve">Influencer Collaborations:</w:t>
      </w:r>
      <w:r>
        <w:t xml:space="preserve"> </w:t>
      </w:r>
      <w:r>
        <w:t xml:space="preserve">Partnering with local lifestyle influencers in</w:t>
      </w:r>
      <w:r>
        <w:t xml:space="preserve"> </w:t>
      </w:r>
      <w:r>
        <w:rPr>
          <w:bCs/>
          <w:b/>
        </w:rPr>
        <w:t xml:space="preserve">Mumbai</w:t>
      </w:r>
      <w:r>
        <w:t xml:space="preserve"> </w:t>
      </w:r>
      <w:r>
        <w:t xml:space="preserve">to showcase their orthodontic journeys.</w:t>
      </w:r>
    </w:p>
    <w:p>
      <w:pPr>
        <w:pStyle w:val="BodyText"/>
      </w:pPr>
      <w:r>
        <w:t xml:space="preserve">This multi-channel approach ensures broad reach across different socioeconomic segments of</w:t>
      </w:r>
    </w:p>
    <w:p>
      <w:pPr>
        <w:pStyle w:val="BodyText"/>
      </w:pPr>
      <w:r>
        <w:t xml:space="preserve">Mumbai.</w:t>
      </w:r>
    </w:p>
    <w:bookmarkEnd w:id="30"/>
    <w:bookmarkStart w:id="31" w:name="risk-analysis-and-mitigation"/>
    <w:p>
      <w:pPr>
        <w:pStyle w:val="Heading2"/>
      </w:pPr>
      <w:r>
        <w:t xml:space="preserve">7. Risk Analysis and Mitigation</w:t>
      </w:r>
    </w:p>
    <w:p>
      <w:pPr>
        <w:numPr>
          <w:ilvl w:val="0"/>
          <w:numId w:val="1003"/>
        </w:numPr>
        <w:pStyle w:val="Compact"/>
      </w:pPr>
      <w:r>
        <w:t xml:space="preserve">Economic Fluctuations: Healthcare is resilient, but elective cosmetic procedures may see reduced demand during economic downturns. Mitigation involves offering flexible payment plans and EMI options.</w:t>
      </w:r>
      <w:r>
        <w:br/>
      </w:r>
    </w:p>
    <w:p>
      <w:pPr>
        <w:pStyle w:val="FirstParagraph"/>
      </w:pPr>
      <w:r>
        <w:rPr>
          <w:bCs/>
          <w:b/>
        </w:rPr>
        <w:t xml:space="preserve">Regulatory Changes:</w:t>
      </w:r>
      <w:r>
        <w:t xml:space="preserve"> </w:t>
      </w:r>
      <w:r>
        <w:t xml:space="preserve">Regular consultation with legal experts in India ensures ongoing compliance.</w:t>
      </w:r>
    </w:p>
    <w:p>
      <w:pPr>
        <w:pStyle w:val="BodyText"/>
      </w:pPr>
      <w:r>
        <w:rPr>
          <w:bCs/>
          <w:b/>
        </w:rPr>
        <w:t xml:space="preserve">Competition:</w:t>
      </w:r>
      <w:r>
        <w:t xml:space="preserve">Differentiation through superior patient experience and advanced technology will protect market share in</w:t>
      </w:r>
      <w:r>
        <w:t xml:space="preserve"> </w:t>
      </w:r>
      <w:r>
        <w:rPr>
          <w:bCs/>
          <w:b/>
        </w:rPr>
        <w:t xml:space="preserve">Mumbai</w:t>
      </w:r>
      <w:r>
        <w:t xml:space="preserve">.</w:t>
      </w:r>
    </w:p>
    <w:bookmarkEnd w:id="31"/>
    <w:bookmarkStart w:id="32" w:name="conclusion"/>
    <w:p>
      <w:pPr>
        <w:pStyle w:val="Heading2"/>
      </w:pPr>
      <w:r>
        <w:t xml:space="preserve">8. Conclusion</w:t>
      </w:r>
    </w:p>
    <w:p>
      <w:pPr>
        <w:pStyle w:val="FirstParagraph"/>
      </w:pPr>
      <w:r>
        <w:t xml:space="preserve">The establishment of an Orthodontist clinic in India Mumbai represents a viable and lucrative business opportunity. The convergence of increasing dental awareness, technological adoption, and economic growth in</w:t>
      </w:r>
      <w:r>
        <w:t xml:space="preserve"> </w:t>
      </w:r>
      <w:r>
        <w:rPr>
          <w:bCs/>
          <w:b/>
        </w:rPr>
        <w:t xml:space="preserve">Mumbai</w:t>
      </w:r>
      <w:r>
        <w:t xml:space="preserve"> </w:t>
      </w:r>
      <w:r>
        <w:t xml:space="preserve">creates a favorable environment for this venture. By adhering to stringent quality standards, leveraging technology, and implementing a robust marketing strategy tailored to the local context of</w:t>
      </w:r>
      <w:r>
        <w:t xml:space="preserve"> </w:t>
      </w:r>
      <w:r>
        <w:rPr>
          <w:bCs/>
          <w:b/>
        </w:rPr>
        <w:t xml:space="preserve">India Mumbai</w:t>
      </w:r>
      <w:r>
        <w:t xml:space="preserve">, the project is poised for sustainable success. We recommend immediate approval to proceed with site selection and regulatory filings.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Orthodontic Practice in India Mumbai</dc:title>
  <dc:creator/>
  <dc:language>en</dc:language>
  <cp:keywords/>
  <dcterms:created xsi:type="dcterms:W3CDTF">2026-07-29T16:55:31Z</dcterms:created>
  <dcterms:modified xsi:type="dcterms:W3CDTF">2026-07-29T16:55:31Z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